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DC8" w:rsidRPr="004949E1" w:rsidRDefault="00DC5DC8" w:rsidP="00DC5DC8">
      <w:pPr>
        <w:rPr>
          <w:rFonts w:ascii="Times New Roman" w:eastAsia="Calibri" w:hAnsi="Times New Roman" w:cs="Times New Roman"/>
          <w:b/>
          <w:sz w:val="28"/>
          <w:szCs w:val="28"/>
        </w:rPr>
      </w:pPr>
      <w:r w:rsidRPr="00792C3C">
        <w:rPr>
          <w:rFonts w:ascii="Times New Roman" w:eastAsia="Calibri" w:hAnsi="Times New Roman" w:cs="Times New Roman"/>
          <w:sz w:val="28"/>
          <w:szCs w:val="28"/>
        </w:rPr>
        <w:t>Тема:</w:t>
      </w:r>
      <w:r>
        <w:rPr>
          <w:rFonts w:ascii="Times New Roman" w:eastAsia="Calibri" w:hAnsi="Times New Roman" w:cs="Times New Roman"/>
          <w:sz w:val="28"/>
          <w:szCs w:val="28"/>
        </w:rPr>
        <w:t xml:space="preserve"> </w:t>
      </w:r>
      <w:r w:rsidRPr="00DC5DC8">
        <w:rPr>
          <w:rFonts w:ascii="Times New Roman" w:eastAsia="Calibri" w:hAnsi="Times New Roman" w:cs="Times New Roman"/>
          <w:b/>
          <w:sz w:val="28"/>
          <w:szCs w:val="28"/>
        </w:rPr>
        <w:t>Этрусская скульптура</w:t>
      </w:r>
    </w:p>
    <w:p w:rsidR="00DC5DC8" w:rsidRPr="00792C3C" w:rsidRDefault="00DC5DC8" w:rsidP="00DC5DC8">
      <w:pPr>
        <w:rPr>
          <w:rFonts w:ascii="Times New Roman" w:eastAsia="Calibri" w:hAnsi="Times New Roman" w:cs="Times New Roman"/>
          <w:sz w:val="28"/>
          <w:szCs w:val="28"/>
        </w:rPr>
      </w:pPr>
      <w:r w:rsidRPr="00792C3C">
        <w:rPr>
          <w:rFonts w:ascii="Times New Roman" w:eastAsia="Calibri" w:hAnsi="Times New Roman" w:cs="Times New Roman"/>
          <w:sz w:val="28"/>
          <w:szCs w:val="28"/>
        </w:rPr>
        <w:t>Дата:</w:t>
      </w:r>
      <w:r>
        <w:rPr>
          <w:rFonts w:ascii="Times New Roman" w:eastAsia="Calibri" w:hAnsi="Times New Roman" w:cs="Times New Roman"/>
          <w:sz w:val="28"/>
          <w:szCs w:val="28"/>
        </w:rPr>
        <w:t xml:space="preserve"> 24.11</w:t>
      </w:r>
      <w:r w:rsidRPr="00792C3C">
        <w:rPr>
          <w:rFonts w:ascii="Times New Roman" w:eastAsia="Calibri" w:hAnsi="Times New Roman" w:cs="Times New Roman"/>
          <w:sz w:val="28"/>
          <w:szCs w:val="28"/>
        </w:rPr>
        <w:t>.2020 г. (вторник)</w:t>
      </w:r>
    </w:p>
    <w:p w:rsidR="00DC5DC8" w:rsidRDefault="00DC5DC8" w:rsidP="00DC5DC8">
      <w:pPr>
        <w:rPr>
          <w:rFonts w:ascii="Times New Roman" w:eastAsia="Calibri" w:hAnsi="Times New Roman" w:cs="Times New Roman"/>
          <w:b/>
          <w:sz w:val="28"/>
          <w:szCs w:val="28"/>
        </w:rPr>
      </w:pPr>
      <w:r w:rsidRPr="00792C3C">
        <w:rPr>
          <w:rFonts w:ascii="Times New Roman" w:eastAsia="Calibri" w:hAnsi="Times New Roman" w:cs="Times New Roman"/>
          <w:sz w:val="28"/>
          <w:szCs w:val="28"/>
        </w:rPr>
        <w:t xml:space="preserve">Преподаватель: </w:t>
      </w:r>
      <w:proofErr w:type="spellStart"/>
      <w:r w:rsidRPr="00792C3C">
        <w:rPr>
          <w:rFonts w:ascii="Times New Roman" w:eastAsia="Calibri" w:hAnsi="Times New Roman" w:cs="Times New Roman"/>
          <w:sz w:val="28"/>
          <w:szCs w:val="28"/>
        </w:rPr>
        <w:t>Инзайтин</w:t>
      </w:r>
      <w:proofErr w:type="spellEnd"/>
      <w:r w:rsidRPr="00792C3C">
        <w:rPr>
          <w:rFonts w:ascii="Times New Roman" w:eastAsia="Calibri" w:hAnsi="Times New Roman" w:cs="Times New Roman"/>
          <w:sz w:val="28"/>
          <w:szCs w:val="28"/>
        </w:rPr>
        <w:t xml:space="preserve"> Светлана Эдуардовна</w:t>
      </w:r>
      <w:r>
        <w:rPr>
          <w:rFonts w:ascii="Times New Roman" w:eastAsia="Calibri" w:hAnsi="Times New Roman" w:cs="Times New Roman"/>
          <w:sz w:val="28"/>
          <w:szCs w:val="28"/>
        </w:rPr>
        <w:t xml:space="preserve"> тел: </w:t>
      </w:r>
      <w:r w:rsidRPr="00792C3C">
        <w:rPr>
          <w:rFonts w:ascii="Times New Roman" w:eastAsia="Calibri" w:hAnsi="Times New Roman" w:cs="Times New Roman"/>
          <w:b/>
          <w:sz w:val="28"/>
          <w:szCs w:val="28"/>
        </w:rPr>
        <w:t>8 924 545 15 56</w:t>
      </w:r>
    </w:p>
    <w:p w:rsidR="00DC5DC8" w:rsidRDefault="00DC5DC8" w:rsidP="00DC5DC8">
      <w:pPr>
        <w:rPr>
          <w:rFonts w:ascii="Times New Roman" w:eastAsia="Calibri" w:hAnsi="Times New Roman" w:cs="Times New Roman"/>
          <w:sz w:val="28"/>
          <w:szCs w:val="28"/>
        </w:rPr>
      </w:pPr>
      <w:r w:rsidRPr="00DC5DC8">
        <w:rPr>
          <w:rFonts w:ascii="Times New Roman" w:eastAsia="Calibri" w:hAnsi="Times New Roman" w:cs="Times New Roman"/>
          <w:sz w:val="28"/>
          <w:szCs w:val="28"/>
        </w:rPr>
        <w:t>1 прочитайте текст</w:t>
      </w:r>
      <w:r>
        <w:rPr>
          <w:rFonts w:ascii="Times New Roman" w:eastAsia="Calibri" w:hAnsi="Times New Roman" w:cs="Times New Roman"/>
          <w:sz w:val="28"/>
          <w:szCs w:val="28"/>
        </w:rPr>
        <w:t>.</w:t>
      </w:r>
    </w:p>
    <w:p w:rsidR="00DC5DC8" w:rsidRDefault="00DC5DC8" w:rsidP="00DC5DC8">
      <w:pPr>
        <w:rPr>
          <w:rFonts w:ascii="Times New Roman" w:eastAsia="Calibri" w:hAnsi="Times New Roman" w:cs="Times New Roman"/>
          <w:sz w:val="28"/>
          <w:szCs w:val="28"/>
        </w:rPr>
      </w:pPr>
      <w:r>
        <w:rPr>
          <w:noProof/>
          <w:lang w:eastAsia="ru-RU"/>
        </w:rPr>
        <w:drawing>
          <wp:inline distT="0" distB="0" distL="0" distR="0" wp14:anchorId="151C0AAA" wp14:editId="08A2E83A">
            <wp:extent cx="5715000" cy="3390900"/>
            <wp:effectExtent l="0" t="0" r="0" b="0"/>
            <wp:docPr id="1" name="Рисунок 1" descr="да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ма-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sz w:val="28"/>
          <w:szCs w:val="28"/>
        </w:rPr>
        <w:t>В этрусском пластическом искусстве нас поражает и скудность, и зачастую среднее качество скульптуры на каменных барельефах; в Греции они всегда замечательны. Этрусские художники предпочитали ваять из глины и бронзы; они преуспели в обработке этих материалов, добиваясь превосходных результатов. Отсутствие мрамора в Этрурии – недостаточное объяснение такой странной однобокости. Реальные причины, несомненно, в другом. Статуи не играли у этрусков той же роли, что у греков, и, несмотря на контакты между этими народами, их художественный темперамент весьма различался.</w:t>
      </w:r>
    </w:p>
    <w:p w:rsidR="00DC5DC8" w:rsidRDefault="00DC5DC8" w:rsidP="00DC5DC8">
      <w:pPr>
        <w:spacing w:after="0" w:line="240" w:lineRule="atLeast"/>
        <w:ind w:firstLine="709"/>
        <w:jc w:val="both"/>
        <w:rPr>
          <w:rFonts w:ascii="Times New Roman" w:eastAsia="Calibri" w:hAnsi="Times New Roman" w:cs="Times New Roman"/>
          <w:sz w:val="28"/>
          <w:szCs w:val="28"/>
        </w:rPr>
      </w:pPr>
      <w:r>
        <w:rPr>
          <w:noProof/>
          <w:lang w:eastAsia="ru-RU"/>
        </w:rPr>
        <w:lastRenderedPageBreak/>
        <w:drawing>
          <wp:inline distT="0" distB="0" distL="0" distR="0" wp14:anchorId="4CE01E47" wp14:editId="439BBC84">
            <wp:extent cx="5462547" cy="4397351"/>
            <wp:effectExtent l="0" t="0" r="5080" b="3810"/>
            <wp:docPr id="2" name="Рисунок 2" descr="дама-etrusco De F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ама-etrusco De Fe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8965" cy="4474968"/>
                    </a:xfrm>
                    <a:prstGeom prst="rect">
                      <a:avLst/>
                    </a:prstGeom>
                    <a:noFill/>
                    <a:ln>
                      <a:noFill/>
                    </a:ln>
                  </pic:spPr>
                </pic:pic>
              </a:graphicData>
            </a:graphic>
          </wp:inline>
        </w:drawing>
      </w: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sz w:val="28"/>
          <w:szCs w:val="28"/>
        </w:rPr>
        <w:t>Дух Древней Греции лучше всего выражался в чувстве гуманизма и умеренности. Греческие боги созданы по образу человека. Как это обычно бывает при зарождении любой цивилизации, скульптура, будучи попыткой восславить богов, берет за основной образец человеческое тело. Греческий скульптор, вдохновляясь врожденным чувством красоты, старался воплотить в мраморе человеческое тело в самых гармоничных формах.</w:t>
      </w: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noProof/>
          <w:sz w:val="28"/>
          <w:szCs w:val="28"/>
          <w:lang w:eastAsia="ru-RU"/>
        </w:rPr>
        <w:lastRenderedPageBreak/>
        <w:drawing>
          <wp:inline distT="0" distB="0" distL="0" distR="0">
            <wp:extent cx="4733925" cy="5420344"/>
            <wp:effectExtent l="0" t="0" r="0" b="9525"/>
            <wp:docPr id="3" name="Рисунок 3" descr="дам-воин-прах-в кь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м-воин-прах-в кьюз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9726" cy="5426986"/>
                    </a:xfrm>
                    <a:prstGeom prst="rect">
                      <a:avLst/>
                    </a:prstGeom>
                    <a:noFill/>
                    <a:ln>
                      <a:noFill/>
                    </a:ln>
                  </pic:spPr>
                </pic:pic>
              </a:graphicData>
            </a:graphic>
          </wp:inline>
        </w:drawing>
      </w:r>
    </w:p>
    <w:p w:rsidR="00DC5DC8" w:rsidRP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sz w:val="28"/>
          <w:szCs w:val="28"/>
        </w:rPr>
        <w:t>Боги этрусков обладали непредсказуемым характером; человек всегда боялся их гнева, боялся стать их жертвой. Этрусскому художнику приходилось следовать по пути, диктуемому его потребностями. Канопа (погребальная урна). VI в. до н.э.</w:t>
      </w:r>
      <w:r w:rsidR="001F2496">
        <w:rPr>
          <w:rFonts w:ascii="Times New Roman" w:eastAsia="Calibri" w:hAnsi="Times New Roman" w:cs="Times New Roman"/>
          <w:sz w:val="28"/>
          <w:szCs w:val="28"/>
        </w:rPr>
        <w:t xml:space="preserve"> </w:t>
      </w:r>
      <w:r w:rsidRPr="00DC5DC8">
        <w:rPr>
          <w:rFonts w:ascii="Times New Roman" w:eastAsia="Calibri" w:hAnsi="Times New Roman" w:cs="Times New Roman"/>
          <w:sz w:val="28"/>
          <w:szCs w:val="28"/>
        </w:rPr>
        <w:t>Обязанностью художника было создать достоверный образ покойных, чтобы сохранить их черты и в каком-то смысле вырвать их из царства вечной ночи. Таково происхождение этрусского портрета.</w:t>
      </w:r>
    </w:p>
    <w:p w:rsidR="00DC5DC8" w:rsidRPr="00DC5DC8" w:rsidRDefault="00DC5DC8" w:rsidP="00DC5DC8">
      <w:pPr>
        <w:spacing w:after="0" w:line="240" w:lineRule="atLeast"/>
        <w:ind w:firstLine="709"/>
        <w:jc w:val="both"/>
        <w:rPr>
          <w:rFonts w:ascii="Times New Roman" w:eastAsia="Calibri" w:hAnsi="Times New Roman" w:cs="Times New Roman"/>
          <w:sz w:val="28"/>
          <w:szCs w:val="28"/>
        </w:rPr>
      </w:pPr>
    </w:p>
    <w:p w:rsidR="00DC5DC8" w:rsidRPr="00DC5DC8" w:rsidRDefault="00581487" w:rsidP="00DC5DC8">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Глиняную</w:t>
      </w:r>
      <w:r w:rsidR="00DC5DC8" w:rsidRPr="00DC5DC8">
        <w:rPr>
          <w:rFonts w:ascii="Times New Roman" w:eastAsia="Calibri" w:hAnsi="Times New Roman" w:cs="Times New Roman"/>
          <w:sz w:val="28"/>
          <w:szCs w:val="28"/>
        </w:rPr>
        <w:t xml:space="preserve"> урн</w:t>
      </w:r>
      <w:r>
        <w:rPr>
          <w:rFonts w:ascii="Times New Roman" w:eastAsia="Calibri" w:hAnsi="Times New Roman" w:cs="Times New Roman"/>
          <w:sz w:val="28"/>
          <w:szCs w:val="28"/>
        </w:rPr>
        <w:t>у</w:t>
      </w:r>
      <w:r w:rsidR="00DC5DC8" w:rsidRPr="00DC5DC8">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закрывала крышка</w:t>
      </w:r>
      <w:r w:rsidR="00DC5DC8" w:rsidRPr="00DC5DC8">
        <w:rPr>
          <w:rFonts w:ascii="Times New Roman" w:eastAsia="Calibri" w:hAnsi="Times New Roman" w:cs="Times New Roman"/>
          <w:sz w:val="28"/>
          <w:szCs w:val="28"/>
        </w:rPr>
        <w:t xml:space="preserve"> грубое изваяние в виде головы, в то время как на самой вазе намечены груди, а ручка путем причудливой метаморфозы стала отдаленно напоминать руки. От этого гибридного сочетания, напоминающего нам первобытное или наивное искусство, мы наконец переходим к настоящим статуям.</w:t>
      </w:r>
    </w:p>
    <w:p w:rsidR="00DC5DC8" w:rsidRPr="00DC5DC8" w:rsidRDefault="00DC5DC8" w:rsidP="00DC5DC8">
      <w:pPr>
        <w:spacing w:after="0" w:line="240" w:lineRule="atLeast"/>
        <w:ind w:firstLine="709"/>
        <w:jc w:val="both"/>
        <w:rPr>
          <w:rFonts w:ascii="Times New Roman" w:eastAsia="Calibri" w:hAnsi="Times New Roman" w:cs="Times New Roman"/>
          <w:sz w:val="28"/>
          <w:szCs w:val="28"/>
        </w:rPr>
      </w:pP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sz w:val="28"/>
          <w:szCs w:val="28"/>
        </w:rPr>
        <w:t xml:space="preserve">В пластическом искусстве, служившем в основном обряду погребения, очень скоро начало ощущаться влияние эллинских образцов. Благодаря своей стилизации греческое архаическое искусство оказалось сродни этрусскому </w:t>
      </w:r>
      <w:r w:rsidRPr="00DC5DC8">
        <w:rPr>
          <w:rFonts w:ascii="Times New Roman" w:eastAsia="Calibri" w:hAnsi="Times New Roman" w:cs="Times New Roman"/>
          <w:sz w:val="28"/>
          <w:szCs w:val="28"/>
        </w:rPr>
        <w:lastRenderedPageBreak/>
        <w:t>темпераменту, ведь при изображении реальности этруски всегда предпочитали достоверности и гармонии свое представление о ней.</w:t>
      </w: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noProof/>
          <w:sz w:val="28"/>
          <w:szCs w:val="28"/>
          <w:lang w:eastAsia="ru-RU"/>
        </w:rPr>
        <w:drawing>
          <wp:inline distT="0" distB="0" distL="0" distR="0">
            <wp:extent cx="2400300" cy="3486150"/>
            <wp:effectExtent l="0" t="0" r="0" b="0"/>
            <wp:docPr id="4" name="Рисунок 4" descr="Канопа (погребальная урна). VI в.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нопа (погребальная урна). VI в. до н.э."/>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3486150"/>
                    </a:xfrm>
                    <a:prstGeom prst="rect">
                      <a:avLst/>
                    </a:prstGeom>
                    <a:noFill/>
                    <a:ln>
                      <a:noFill/>
                    </a:ln>
                  </pic:spPr>
                </pic:pic>
              </a:graphicData>
            </a:graphic>
          </wp:inline>
        </w:drawing>
      </w:r>
      <w:r>
        <w:rPr>
          <w:rFonts w:ascii="Times New Roman" w:eastAsia="Calibri" w:hAnsi="Times New Roman" w:cs="Times New Roman"/>
          <w:sz w:val="28"/>
          <w:szCs w:val="28"/>
        </w:rPr>
        <w:t xml:space="preserve"> </w:t>
      </w:r>
    </w:p>
    <w:p w:rsidR="00DC5DC8" w:rsidRDefault="00DC5DC8" w:rsidP="00DC5DC8">
      <w:pPr>
        <w:spacing w:after="0" w:line="240" w:lineRule="atLeast"/>
        <w:ind w:firstLine="709"/>
        <w:jc w:val="both"/>
        <w:rPr>
          <w:rFonts w:ascii="Times New Roman" w:eastAsia="Calibri" w:hAnsi="Times New Roman" w:cs="Times New Roman"/>
          <w:sz w:val="28"/>
          <w:szCs w:val="28"/>
        </w:rPr>
      </w:pP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noProof/>
          <w:sz w:val="28"/>
          <w:szCs w:val="28"/>
          <w:lang w:eastAsia="ru-RU"/>
        </w:rPr>
        <w:drawing>
          <wp:inline distT="0" distB="0" distL="0" distR="0">
            <wp:extent cx="4463328" cy="4381500"/>
            <wp:effectExtent l="0" t="0" r="0" b="0"/>
            <wp:docPr id="5" name="Рисунок 5" descr="пара-в вечности-эт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в вечности-этру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153" cy="4388200"/>
                    </a:xfrm>
                    <a:prstGeom prst="rect">
                      <a:avLst/>
                    </a:prstGeom>
                    <a:noFill/>
                    <a:ln>
                      <a:noFill/>
                    </a:ln>
                  </pic:spPr>
                </pic:pic>
              </a:graphicData>
            </a:graphic>
          </wp:inline>
        </w:drawing>
      </w:r>
      <w:r w:rsidRPr="00DC5DC8">
        <w:rPr>
          <w:rFonts w:ascii="Times New Roman" w:eastAsia="Calibri" w:hAnsi="Times New Roman" w:cs="Times New Roman"/>
          <w:sz w:val="28"/>
          <w:szCs w:val="28"/>
        </w:rPr>
        <w:t xml:space="preserve">Таким образом, Этрурия живо откликнулась на влияния из Эллады и греческих колоний на Востоке. Общие условия благоприятствовали такому направлению в искусстве, так как в VI веке до н.э. Этрурия оказалась на вершине </w:t>
      </w:r>
      <w:r w:rsidRPr="00DC5DC8">
        <w:rPr>
          <w:rFonts w:ascii="Times New Roman" w:eastAsia="Calibri" w:hAnsi="Times New Roman" w:cs="Times New Roman"/>
          <w:sz w:val="28"/>
          <w:szCs w:val="28"/>
        </w:rPr>
        <w:lastRenderedPageBreak/>
        <w:t>могущества и процветания. Это столетие стало также свидетелем апогея этрусского искусства.</w:t>
      </w:r>
    </w:p>
    <w:p w:rsidR="00DC5DC8" w:rsidRDefault="00DC5DC8" w:rsidP="00DC5DC8">
      <w:pPr>
        <w:spacing w:after="0" w:line="240" w:lineRule="atLeast"/>
        <w:ind w:firstLine="709"/>
        <w:jc w:val="both"/>
        <w:rPr>
          <w:rFonts w:ascii="Times New Roman" w:eastAsia="Calibri" w:hAnsi="Times New Roman" w:cs="Times New Roman"/>
          <w:sz w:val="28"/>
          <w:szCs w:val="28"/>
        </w:rPr>
      </w:pPr>
      <w:r w:rsidRPr="00DC5DC8">
        <w:rPr>
          <w:rFonts w:ascii="Times New Roman" w:eastAsia="Calibri" w:hAnsi="Times New Roman" w:cs="Times New Roman"/>
          <w:noProof/>
          <w:sz w:val="28"/>
          <w:szCs w:val="28"/>
          <w:lang w:eastAsia="ru-RU"/>
        </w:rPr>
        <w:drawing>
          <wp:inline distT="0" distB="0" distL="0" distR="0">
            <wp:extent cx="2453805" cy="3398520"/>
            <wp:effectExtent l="0" t="0" r="3810" b="0"/>
            <wp:docPr id="6" name="Рисунок 6" descr="АПЛ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ЛУ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7490" cy="3417474"/>
                    </a:xfrm>
                    <a:prstGeom prst="rect">
                      <a:avLst/>
                    </a:prstGeom>
                    <a:noFill/>
                    <a:ln>
                      <a:noFill/>
                    </a:ln>
                  </pic:spPr>
                </pic:pic>
              </a:graphicData>
            </a:graphic>
          </wp:inline>
        </w:drawing>
      </w:r>
      <w:r w:rsidRPr="00DC5DC8">
        <w:rPr>
          <w:rFonts w:ascii="Times New Roman" w:eastAsia="Calibri" w:hAnsi="Times New Roman" w:cs="Times New Roman"/>
          <w:sz w:val="28"/>
          <w:szCs w:val="28"/>
        </w:rPr>
        <w:t>В последнее время вним</w:t>
      </w:r>
      <w:r w:rsidR="00581487">
        <w:rPr>
          <w:rFonts w:ascii="Times New Roman" w:eastAsia="Calibri" w:hAnsi="Times New Roman" w:cs="Times New Roman"/>
          <w:sz w:val="28"/>
          <w:szCs w:val="28"/>
        </w:rPr>
        <w:t>ание исследователей</w:t>
      </w:r>
      <w:r w:rsidRPr="00DC5DC8">
        <w:rPr>
          <w:rFonts w:ascii="Times New Roman" w:eastAsia="Calibri" w:hAnsi="Times New Roman" w:cs="Times New Roman"/>
          <w:sz w:val="28"/>
          <w:szCs w:val="28"/>
        </w:rPr>
        <w:t xml:space="preserve">, было привлечено к великолепным терракотовым статуям, найденным в </w:t>
      </w:r>
      <w:proofErr w:type="spellStart"/>
      <w:r w:rsidRPr="00DC5DC8">
        <w:rPr>
          <w:rFonts w:ascii="Times New Roman" w:eastAsia="Calibri" w:hAnsi="Times New Roman" w:cs="Times New Roman"/>
          <w:sz w:val="28"/>
          <w:szCs w:val="28"/>
        </w:rPr>
        <w:t>Вейях</w:t>
      </w:r>
      <w:proofErr w:type="spellEnd"/>
      <w:r w:rsidRPr="00DC5DC8">
        <w:rPr>
          <w:rFonts w:ascii="Times New Roman" w:eastAsia="Calibri" w:hAnsi="Times New Roman" w:cs="Times New Roman"/>
          <w:sz w:val="28"/>
          <w:szCs w:val="28"/>
        </w:rPr>
        <w:t xml:space="preserve"> в 1916 г. Эти статуи украшали крышу большого храма Аполлона. Это единственная скульптурная группа, контекст которой нам совершенно ясен.</w:t>
      </w:r>
    </w:p>
    <w:p w:rsidR="0079165D" w:rsidRDefault="0079165D" w:rsidP="00DC5DC8">
      <w:pPr>
        <w:spacing w:after="0" w:line="240" w:lineRule="atLeast"/>
        <w:ind w:firstLine="709"/>
        <w:jc w:val="both"/>
        <w:rPr>
          <w:rFonts w:ascii="Times New Roman" w:eastAsia="Calibri" w:hAnsi="Times New Roman" w:cs="Times New Roman"/>
          <w:sz w:val="28"/>
          <w:szCs w:val="28"/>
        </w:rPr>
      </w:pPr>
      <w:r w:rsidRPr="0079165D">
        <w:rPr>
          <w:rFonts w:ascii="Times New Roman" w:eastAsia="Calibri" w:hAnsi="Times New Roman" w:cs="Times New Roman"/>
          <w:noProof/>
          <w:sz w:val="28"/>
          <w:szCs w:val="28"/>
          <w:lang w:eastAsia="ru-RU"/>
        </w:rPr>
        <w:lastRenderedPageBreak/>
        <w:drawing>
          <wp:inline distT="0" distB="0" distL="0" distR="0">
            <wp:extent cx="3790950" cy="3614039"/>
            <wp:effectExtent l="0" t="0" r="0" b="5715"/>
            <wp:docPr id="7" name="Рисунок 7" descr="кони-Этрус.Тарквиний- IV в. до н. э. 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и-Этрус.Тарквиний- IV в. до н. э. 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6066" cy="3618916"/>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79165D">
        <w:rPr>
          <w:rFonts w:ascii="Times New Roman" w:eastAsia="Calibri" w:hAnsi="Times New Roman" w:cs="Times New Roman"/>
          <w:noProof/>
          <w:sz w:val="28"/>
          <w:szCs w:val="28"/>
          <w:lang w:eastAsia="ru-RU"/>
        </w:rPr>
        <w:drawing>
          <wp:inline distT="0" distB="0" distL="0" distR="0">
            <wp:extent cx="2990850" cy="3175286"/>
            <wp:effectExtent l="0" t="0" r="0" b="6350"/>
            <wp:docPr id="8" name="Рисунок 8" descr="воин-кьюзи-Vanth, богиня мерт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ин-кьюзи-Vanth, богиня мертвы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121" cy="3180883"/>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79165D">
        <w:rPr>
          <w:rFonts w:ascii="Times New Roman" w:eastAsia="Calibri" w:hAnsi="Times New Roman" w:cs="Times New Roman"/>
          <w:sz w:val="28"/>
          <w:szCs w:val="28"/>
        </w:rPr>
        <w:t xml:space="preserve">В конце VI века до н.э. в </w:t>
      </w:r>
      <w:proofErr w:type="spellStart"/>
      <w:r w:rsidRPr="0079165D">
        <w:rPr>
          <w:rFonts w:ascii="Times New Roman" w:eastAsia="Calibri" w:hAnsi="Times New Roman" w:cs="Times New Roman"/>
          <w:sz w:val="28"/>
          <w:szCs w:val="28"/>
        </w:rPr>
        <w:t>Вейях</w:t>
      </w:r>
      <w:proofErr w:type="spellEnd"/>
      <w:r w:rsidRPr="0079165D">
        <w:rPr>
          <w:rFonts w:ascii="Times New Roman" w:eastAsia="Calibri" w:hAnsi="Times New Roman" w:cs="Times New Roman"/>
          <w:sz w:val="28"/>
          <w:szCs w:val="28"/>
        </w:rPr>
        <w:t xml:space="preserve"> существовала превосходная школа скульпторов, которые восприняли традиции греческого архаического искусства, но воспользовались ими для создания оригинальных работ. Аполлон и богиня, кормящая грудью ребенка, сто</w:t>
      </w:r>
      <w:r w:rsidR="00581487">
        <w:rPr>
          <w:rFonts w:ascii="Times New Roman" w:eastAsia="Calibri" w:hAnsi="Times New Roman" w:cs="Times New Roman"/>
          <w:sz w:val="28"/>
          <w:szCs w:val="28"/>
        </w:rPr>
        <w:t>ят очень близко к современной</w:t>
      </w:r>
      <w:r w:rsidRPr="0079165D">
        <w:rPr>
          <w:rFonts w:ascii="Times New Roman" w:eastAsia="Calibri" w:hAnsi="Times New Roman" w:cs="Times New Roman"/>
          <w:sz w:val="28"/>
          <w:szCs w:val="28"/>
        </w:rPr>
        <w:t xml:space="preserve"> скульптуре. </w:t>
      </w:r>
      <w:r w:rsidR="00581487">
        <w:rPr>
          <w:rFonts w:ascii="Times New Roman" w:eastAsia="Calibri" w:hAnsi="Times New Roman" w:cs="Times New Roman"/>
          <w:sz w:val="28"/>
          <w:szCs w:val="28"/>
        </w:rPr>
        <w:t>Э</w:t>
      </w:r>
      <w:r w:rsidRPr="0079165D">
        <w:rPr>
          <w:rFonts w:ascii="Times New Roman" w:eastAsia="Calibri" w:hAnsi="Times New Roman" w:cs="Times New Roman"/>
          <w:sz w:val="28"/>
          <w:szCs w:val="28"/>
        </w:rPr>
        <w:t>трусские фигуры выражают сильное внутреннее напряжение; художник стремится наиболее резким образом передать ритм их движений и шагов. Формы и складки одеяний намеренно стилизованы, и общая цель – подчеркнуть стремительность действий, динамизм божеств.</w:t>
      </w:r>
    </w:p>
    <w:p w:rsidR="0079165D" w:rsidRDefault="0079165D" w:rsidP="00DC5DC8">
      <w:pPr>
        <w:spacing w:after="0" w:line="240" w:lineRule="atLeast"/>
        <w:ind w:firstLine="709"/>
        <w:jc w:val="both"/>
        <w:rPr>
          <w:rFonts w:ascii="Times New Roman" w:eastAsia="Calibri" w:hAnsi="Times New Roman" w:cs="Times New Roman"/>
          <w:sz w:val="28"/>
          <w:szCs w:val="28"/>
        </w:rPr>
      </w:pPr>
      <w:r w:rsidRPr="0079165D">
        <w:rPr>
          <w:rFonts w:ascii="Times New Roman" w:eastAsia="Calibri" w:hAnsi="Times New Roman" w:cs="Times New Roman"/>
          <w:noProof/>
          <w:sz w:val="28"/>
          <w:szCs w:val="28"/>
          <w:lang w:eastAsia="ru-RU"/>
        </w:rPr>
        <w:lastRenderedPageBreak/>
        <w:drawing>
          <wp:inline distT="0" distB="0" distL="0" distR="0">
            <wp:extent cx="2867025" cy="3125057"/>
            <wp:effectExtent l="0" t="0" r="0" b="0"/>
            <wp:docPr id="9" name="Рисунок 9" descr="воин-урна-Charún, сопровождение мерт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ин-урна-Charún, сопровождение мертвы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647" cy="3139905"/>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79165D">
        <w:rPr>
          <w:rFonts w:ascii="Times New Roman" w:eastAsia="Calibri" w:hAnsi="Times New Roman" w:cs="Times New Roman"/>
          <w:sz w:val="28"/>
          <w:szCs w:val="28"/>
        </w:rPr>
        <w:t xml:space="preserve">Вкус к стилизации и упрощению форм вёл в целом к предпочтению барельефов перед объемными фигурами. В конце VI и в первой половине V века до н. э. в </w:t>
      </w:r>
      <w:proofErr w:type="spellStart"/>
      <w:r w:rsidRPr="0079165D">
        <w:rPr>
          <w:rFonts w:ascii="Times New Roman" w:eastAsia="Calibri" w:hAnsi="Times New Roman" w:cs="Times New Roman"/>
          <w:sz w:val="28"/>
          <w:szCs w:val="28"/>
        </w:rPr>
        <w:t>Кьюзи</w:t>
      </w:r>
      <w:proofErr w:type="spellEnd"/>
      <w:r w:rsidRPr="0079165D">
        <w:rPr>
          <w:rFonts w:ascii="Times New Roman" w:eastAsia="Calibri" w:hAnsi="Times New Roman" w:cs="Times New Roman"/>
          <w:sz w:val="28"/>
          <w:szCs w:val="28"/>
        </w:rPr>
        <w:t xml:space="preserve"> были созданы замечательные барельефы из местного камня для украшения урн и надгробных колонн. Темы этих барельефов – церемонии и игры, сопровождающие похороны; одновременно они являются предвестником удовольствий в загробной жизни.</w:t>
      </w:r>
    </w:p>
    <w:p w:rsidR="0079165D" w:rsidRDefault="0079165D" w:rsidP="00DC5DC8">
      <w:pPr>
        <w:spacing w:after="0" w:line="240" w:lineRule="atLeast"/>
        <w:ind w:firstLine="709"/>
        <w:jc w:val="both"/>
        <w:rPr>
          <w:rFonts w:ascii="Times New Roman" w:eastAsia="Calibri" w:hAnsi="Times New Roman" w:cs="Times New Roman"/>
          <w:sz w:val="28"/>
          <w:szCs w:val="28"/>
        </w:rPr>
      </w:pPr>
      <w:r w:rsidRPr="0079165D">
        <w:rPr>
          <w:rFonts w:ascii="Times New Roman" w:eastAsia="Calibri" w:hAnsi="Times New Roman" w:cs="Times New Roman"/>
          <w:noProof/>
          <w:sz w:val="28"/>
          <w:szCs w:val="28"/>
          <w:lang w:eastAsia="ru-RU"/>
        </w:rPr>
        <w:drawing>
          <wp:inline distT="0" distB="0" distL="0" distR="0">
            <wp:extent cx="3362325" cy="2291985"/>
            <wp:effectExtent l="0" t="0" r="0" b="0"/>
            <wp:docPr id="10" name="Рисунок 10" descr="01-кью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кьюз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339" cy="2300856"/>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79165D">
        <w:rPr>
          <w:rFonts w:ascii="Times New Roman" w:eastAsia="Calibri" w:hAnsi="Times New Roman" w:cs="Times New Roman"/>
          <w:sz w:val="28"/>
          <w:szCs w:val="28"/>
        </w:rPr>
        <w:t xml:space="preserve">Рельеф чрезвычайно плоский, и художник, не сильно заботившийся о том, чтобы создать эффект объёма или пластичности, по мере сил пытался изобразить как можно правдоподобнее отдельных людей. Их движения уравновешивают друг друга, и ничто не препятствует ритму скачек или танцев. Порой тела сознательно деформированы, например, руки и ноги непропорционально длинные, так как скульптор интерпретирует реальность в соответствии со своим личным видением и требованиями желаемого эффекта. Исключительная художественная ценность барельефов </w:t>
      </w:r>
      <w:proofErr w:type="spellStart"/>
      <w:r w:rsidRPr="0079165D">
        <w:rPr>
          <w:rFonts w:ascii="Times New Roman" w:eastAsia="Calibri" w:hAnsi="Times New Roman" w:cs="Times New Roman"/>
          <w:sz w:val="28"/>
          <w:szCs w:val="28"/>
        </w:rPr>
        <w:t>Кьюзи</w:t>
      </w:r>
      <w:proofErr w:type="spellEnd"/>
      <w:r w:rsidRPr="0079165D">
        <w:rPr>
          <w:rFonts w:ascii="Times New Roman" w:eastAsia="Calibri" w:hAnsi="Times New Roman" w:cs="Times New Roman"/>
          <w:sz w:val="28"/>
          <w:szCs w:val="28"/>
        </w:rPr>
        <w:t xml:space="preserve"> требует их долгого изучения. Гибкие и волнистые линии рельефов очень приятны на вид, и в этом есть нечто чрезвычайно современное.</w:t>
      </w:r>
    </w:p>
    <w:p w:rsidR="00AC72CA" w:rsidRDefault="00AC72CA" w:rsidP="00DC5DC8">
      <w:pPr>
        <w:spacing w:after="0" w:line="240" w:lineRule="atLeast"/>
        <w:ind w:firstLine="709"/>
        <w:jc w:val="both"/>
        <w:rPr>
          <w:rFonts w:ascii="Times New Roman" w:eastAsia="Calibri" w:hAnsi="Times New Roman" w:cs="Times New Roman"/>
          <w:sz w:val="28"/>
          <w:szCs w:val="28"/>
        </w:rPr>
      </w:pPr>
      <w:r w:rsidRPr="00AC72CA">
        <w:rPr>
          <w:rFonts w:ascii="Times New Roman" w:eastAsia="Calibri" w:hAnsi="Times New Roman" w:cs="Times New Roman"/>
          <w:noProof/>
          <w:sz w:val="28"/>
          <w:szCs w:val="28"/>
          <w:lang w:eastAsia="ru-RU"/>
        </w:rPr>
        <w:lastRenderedPageBreak/>
        <w:drawing>
          <wp:inline distT="0" distB="0" distL="0" distR="0">
            <wp:extent cx="4006021" cy="2856642"/>
            <wp:effectExtent l="0" t="0" r="0" b="1270"/>
            <wp:docPr id="11" name="Рисунок 11" descr="https://needguide.ru/uploads/Tour_pic/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eedguide.ru/uploads/Tour_pic/79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938" cy="2863001"/>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AC72CA">
        <w:rPr>
          <w:rFonts w:ascii="Times New Roman" w:eastAsia="Calibri" w:hAnsi="Times New Roman" w:cs="Times New Roman"/>
          <w:sz w:val="28"/>
          <w:szCs w:val="28"/>
        </w:rPr>
        <w:t>Начиная с ранней эпохи этруски с большим удовольствием изображали животных – реальных или воображаемых. Различные представленные животные имели четкий смысл в погребальных ритуалах. Львы, тигры и такие гибридные чудовища, как сфинксы, химеры и грифоны, надежно защищали тех мёртвых, чьи двери они стерегли. Ревущий лев напоминает образ, популярный в Малой Азии и Месопотамии; тут ощущается странное родство между этрусским искусством и хеттскими образцами.</w:t>
      </w:r>
    </w:p>
    <w:p w:rsidR="00AC72CA" w:rsidRDefault="00AC72CA" w:rsidP="00DC5DC8">
      <w:pPr>
        <w:spacing w:after="0" w:line="240" w:lineRule="atLeast"/>
        <w:ind w:firstLine="709"/>
        <w:jc w:val="both"/>
        <w:rPr>
          <w:rFonts w:ascii="Times New Roman" w:eastAsia="Calibri" w:hAnsi="Times New Roman" w:cs="Times New Roman"/>
          <w:sz w:val="28"/>
          <w:szCs w:val="28"/>
        </w:rPr>
      </w:pPr>
      <w:r w:rsidRPr="00AC72CA">
        <w:rPr>
          <w:rFonts w:ascii="Times New Roman" w:eastAsia="Calibri" w:hAnsi="Times New Roman" w:cs="Times New Roman"/>
          <w:noProof/>
          <w:sz w:val="28"/>
          <w:szCs w:val="28"/>
          <w:lang w:eastAsia="ru-RU"/>
        </w:rPr>
        <w:drawing>
          <wp:inline distT="0" distB="0" distL="0" distR="0">
            <wp:extent cx="4191000" cy="3143250"/>
            <wp:effectExtent l="0" t="0" r="0" b="0"/>
            <wp:docPr id="12" name="Рисунок 12" descr="01-волчица-этрус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волчица-этрусска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9028" cy="3149271"/>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AC72CA">
        <w:rPr>
          <w:rFonts w:ascii="Times New Roman" w:eastAsia="Calibri" w:hAnsi="Times New Roman" w:cs="Times New Roman"/>
          <w:sz w:val="28"/>
          <w:szCs w:val="28"/>
        </w:rPr>
        <w:t>Наилучшее выражение этрусский анимализм нашёл в больших бронзовых скульптурах. Одна из них имеет прославленную историю. Знаменитая волчица, сейчас выставленная в Капитолийском музее в Риме, датируется самым концом VI века до н. э.,</w:t>
      </w:r>
      <w:r w:rsidR="00124A7E">
        <w:rPr>
          <w:rFonts w:ascii="Times New Roman" w:eastAsia="Calibri" w:hAnsi="Times New Roman" w:cs="Times New Roman"/>
          <w:sz w:val="28"/>
          <w:szCs w:val="28"/>
        </w:rPr>
        <w:t xml:space="preserve"> </w:t>
      </w:r>
      <w:r w:rsidRPr="00AC72CA">
        <w:rPr>
          <w:rFonts w:ascii="Times New Roman" w:eastAsia="Calibri" w:hAnsi="Times New Roman" w:cs="Times New Roman"/>
          <w:sz w:val="28"/>
          <w:szCs w:val="28"/>
        </w:rPr>
        <w:t xml:space="preserve">как и группа этрусских статуй </w:t>
      </w:r>
      <w:proofErr w:type="gramStart"/>
      <w:r w:rsidRPr="00AC72CA">
        <w:rPr>
          <w:rFonts w:ascii="Times New Roman" w:eastAsia="Calibri" w:hAnsi="Times New Roman" w:cs="Times New Roman"/>
          <w:sz w:val="28"/>
          <w:szCs w:val="28"/>
        </w:rPr>
        <w:t xml:space="preserve">из  </w:t>
      </w:r>
      <w:proofErr w:type="spellStart"/>
      <w:r w:rsidRPr="00AC72CA">
        <w:rPr>
          <w:rFonts w:ascii="Times New Roman" w:eastAsia="Calibri" w:hAnsi="Times New Roman" w:cs="Times New Roman"/>
          <w:sz w:val="28"/>
          <w:szCs w:val="28"/>
        </w:rPr>
        <w:t>Вейи</w:t>
      </w:r>
      <w:proofErr w:type="spellEnd"/>
      <w:proofErr w:type="gramEnd"/>
      <w:r w:rsidRPr="00AC72CA">
        <w:rPr>
          <w:rFonts w:ascii="Times New Roman" w:eastAsia="Calibri" w:hAnsi="Times New Roman" w:cs="Times New Roman"/>
          <w:sz w:val="28"/>
          <w:szCs w:val="28"/>
        </w:rPr>
        <w:t>.</w:t>
      </w:r>
    </w:p>
    <w:p w:rsidR="00AC72CA" w:rsidRDefault="00AC72CA" w:rsidP="00DC5DC8">
      <w:pPr>
        <w:spacing w:after="0" w:line="240" w:lineRule="atLeast"/>
        <w:ind w:firstLine="709"/>
        <w:jc w:val="both"/>
        <w:rPr>
          <w:rFonts w:ascii="Times New Roman" w:eastAsia="Calibri" w:hAnsi="Times New Roman" w:cs="Times New Roman"/>
          <w:sz w:val="28"/>
          <w:szCs w:val="28"/>
        </w:rPr>
      </w:pPr>
      <w:r w:rsidRPr="00AC72CA">
        <w:rPr>
          <w:rFonts w:ascii="Times New Roman" w:eastAsia="Calibri" w:hAnsi="Times New Roman" w:cs="Times New Roman"/>
          <w:noProof/>
          <w:sz w:val="28"/>
          <w:szCs w:val="28"/>
          <w:lang w:eastAsia="ru-RU"/>
        </w:rPr>
        <w:lastRenderedPageBreak/>
        <w:drawing>
          <wp:inline distT="0" distB="0" distL="0" distR="0">
            <wp:extent cx="3314700" cy="2486025"/>
            <wp:effectExtent l="0" t="0" r="0" b="9525"/>
            <wp:docPr id="13" name="Рисунок 13" descr="01-волч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волчиц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8867" cy="2489150"/>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AC72CA">
        <w:rPr>
          <w:rFonts w:ascii="Times New Roman" w:eastAsia="Calibri" w:hAnsi="Times New Roman" w:cs="Times New Roman"/>
          <w:sz w:val="28"/>
          <w:szCs w:val="28"/>
        </w:rPr>
        <w:t xml:space="preserve">Волчица была перевезена из Этрурии в Рим, где стала считалась символом Вечного города. Затем она исчезает – где находилась всё это время, остается тайной – и вновь появляется в X веке, став гордостью </w:t>
      </w:r>
      <w:proofErr w:type="spellStart"/>
      <w:r w:rsidRPr="00AC72CA">
        <w:rPr>
          <w:rFonts w:ascii="Times New Roman" w:eastAsia="Calibri" w:hAnsi="Times New Roman" w:cs="Times New Roman"/>
          <w:sz w:val="28"/>
          <w:szCs w:val="28"/>
        </w:rPr>
        <w:t>Латеранского</w:t>
      </w:r>
      <w:proofErr w:type="spellEnd"/>
      <w:r w:rsidRPr="00AC72CA">
        <w:rPr>
          <w:rFonts w:ascii="Times New Roman" w:eastAsia="Calibri" w:hAnsi="Times New Roman" w:cs="Times New Roman"/>
          <w:sz w:val="28"/>
          <w:szCs w:val="28"/>
        </w:rPr>
        <w:t xml:space="preserve"> дворца.</w:t>
      </w:r>
    </w:p>
    <w:p w:rsidR="00124A7E" w:rsidRDefault="00124A7E" w:rsidP="00DC5DC8">
      <w:pPr>
        <w:spacing w:after="0" w:line="240" w:lineRule="atLeast"/>
        <w:ind w:firstLine="709"/>
        <w:jc w:val="both"/>
        <w:rPr>
          <w:rFonts w:ascii="Times New Roman" w:eastAsia="Calibri" w:hAnsi="Times New Roman" w:cs="Times New Roman"/>
          <w:sz w:val="28"/>
          <w:szCs w:val="28"/>
        </w:rPr>
      </w:pPr>
    </w:p>
    <w:p w:rsidR="00AC72CA" w:rsidRDefault="00AC72CA" w:rsidP="00DC5DC8">
      <w:pPr>
        <w:spacing w:after="0" w:line="240" w:lineRule="atLeast"/>
        <w:ind w:firstLine="709"/>
        <w:jc w:val="both"/>
        <w:rPr>
          <w:rFonts w:ascii="Times New Roman" w:eastAsia="Calibri" w:hAnsi="Times New Roman" w:cs="Times New Roman"/>
          <w:sz w:val="28"/>
          <w:szCs w:val="28"/>
        </w:rPr>
      </w:pPr>
      <w:r w:rsidRPr="00AC72CA">
        <w:rPr>
          <w:rFonts w:ascii="Times New Roman" w:eastAsia="Calibri" w:hAnsi="Times New Roman" w:cs="Times New Roman"/>
          <w:noProof/>
          <w:sz w:val="28"/>
          <w:szCs w:val="28"/>
          <w:lang w:eastAsia="ru-RU"/>
        </w:rPr>
        <w:drawing>
          <wp:inline distT="0" distB="0" distL="0" distR="0">
            <wp:extent cx="4983750" cy="4219575"/>
            <wp:effectExtent l="0" t="0" r="7620" b="0"/>
            <wp:docPr id="14" name="Рисунок 14" descr="01-воль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вольч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8096" cy="4223255"/>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AC72CA">
        <w:rPr>
          <w:rFonts w:ascii="Times New Roman" w:eastAsia="Calibri" w:hAnsi="Times New Roman" w:cs="Times New Roman"/>
          <w:sz w:val="28"/>
          <w:szCs w:val="28"/>
        </w:rPr>
        <w:t xml:space="preserve">Два близнеца, кормящиеся из сосков волчицы, – работа ренессансного художника </w:t>
      </w:r>
      <w:r w:rsidRPr="00AC72CA">
        <w:rPr>
          <w:rFonts w:ascii="Times New Roman" w:eastAsia="Calibri" w:hAnsi="Times New Roman" w:cs="Times New Roman"/>
          <w:sz w:val="28"/>
          <w:szCs w:val="28"/>
        </w:rPr>
        <w:lastRenderedPageBreak/>
        <w:t>X века. Напряженность и необузданность волчицы сразу же напо</w:t>
      </w:r>
      <w:r w:rsidR="00124A7E">
        <w:rPr>
          <w:rFonts w:ascii="Times New Roman" w:eastAsia="Calibri" w:hAnsi="Times New Roman" w:cs="Times New Roman"/>
          <w:sz w:val="28"/>
          <w:szCs w:val="28"/>
        </w:rPr>
        <w:t xml:space="preserve">минает стиль мастерских в </w:t>
      </w:r>
      <w:proofErr w:type="spellStart"/>
      <w:r w:rsidR="00124A7E">
        <w:rPr>
          <w:rFonts w:ascii="Times New Roman" w:eastAsia="Calibri" w:hAnsi="Times New Roman" w:cs="Times New Roman"/>
          <w:sz w:val="28"/>
          <w:szCs w:val="28"/>
        </w:rPr>
        <w:t>Вейях</w:t>
      </w:r>
      <w:proofErr w:type="spellEnd"/>
      <w:r w:rsidR="00124A7E">
        <w:rPr>
          <w:rFonts w:ascii="Times New Roman" w:eastAsia="Calibri" w:hAnsi="Times New Roman" w:cs="Times New Roman"/>
          <w:sz w:val="28"/>
          <w:szCs w:val="28"/>
        </w:rPr>
        <w:t>.</w:t>
      </w:r>
      <w:r w:rsidRPr="00AC72CA">
        <w:rPr>
          <w:rFonts w:ascii="Times New Roman" w:eastAsia="Calibri" w:hAnsi="Times New Roman" w:cs="Times New Roman"/>
          <w:sz w:val="28"/>
          <w:szCs w:val="28"/>
        </w:rPr>
        <w:t xml:space="preserve"> </w:t>
      </w:r>
      <w:r w:rsidRPr="00AC72CA">
        <w:rPr>
          <w:rFonts w:ascii="Times New Roman" w:eastAsia="Calibri" w:hAnsi="Times New Roman" w:cs="Times New Roman"/>
          <w:noProof/>
          <w:sz w:val="28"/>
          <w:szCs w:val="28"/>
          <w:lang w:eastAsia="ru-RU"/>
        </w:rPr>
        <w:drawing>
          <wp:inline distT="0" distB="0" distL="0" distR="0">
            <wp:extent cx="4084948" cy="3962400"/>
            <wp:effectExtent l="0" t="0" r="0" b="0"/>
            <wp:docPr id="15" name="Рисунок 15" descr="кьюзи-сфин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ьюзи-сфинк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535" cy="3968789"/>
                    </a:xfrm>
                    <a:prstGeom prst="rect">
                      <a:avLst/>
                    </a:prstGeom>
                    <a:noFill/>
                    <a:ln>
                      <a:noFill/>
                    </a:ln>
                  </pic:spPr>
                </pic:pic>
              </a:graphicData>
            </a:graphic>
          </wp:inline>
        </w:drawing>
      </w:r>
      <w:r>
        <w:rPr>
          <w:rFonts w:ascii="Times New Roman" w:eastAsia="Calibri" w:hAnsi="Times New Roman" w:cs="Times New Roman"/>
          <w:sz w:val="28"/>
          <w:szCs w:val="28"/>
        </w:rPr>
        <w:t xml:space="preserve"> </w:t>
      </w:r>
    </w:p>
    <w:p w:rsidR="00581487" w:rsidRPr="00DC5DC8" w:rsidRDefault="00581487" w:rsidP="00DC5DC8">
      <w:pPr>
        <w:spacing w:after="0" w:line="240" w:lineRule="atLeast"/>
        <w:ind w:firstLine="709"/>
        <w:jc w:val="both"/>
        <w:rPr>
          <w:rFonts w:ascii="Times New Roman" w:eastAsia="Calibri" w:hAnsi="Times New Roman" w:cs="Times New Roman"/>
          <w:sz w:val="28"/>
          <w:szCs w:val="28"/>
        </w:rPr>
      </w:pPr>
    </w:p>
    <w:p w:rsidR="00DC5DC8" w:rsidRDefault="00DC5DC8" w:rsidP="00DC5DC8">
      <w:pPr>
        <w:spacing w:after="0" w:line="240" w:lineRule="atLeast"/>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rsidR="00581487" w:rsidRDefault="00124A7E" w:rsidP="00DC5DC8">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запишите в тетради тему и дату.</w:t>
      </w:r>
    </w:p>
    <w:p w:rsidR="00124A7E" w:rsidRPr="00581487" w:rsidRDefault="00124A7E" w:rsidP="00124A7E">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581487">
        <w:rPr>
          <w:rFonts w:ascii="Times New Roman" w:eastAsia="Calibri" w:hAnsi="Times New Roman" w:cs="Times New Roman"/>
          <w:sz w:val="28"/>
          <w:szCs w:val="28"/>
        </w:rPr>
        <w:t xml:space="preserve">Что такое </w:t>
      </w:r>
      <w:r>
        <w:rPr>
          <w:rFonts w:ascii="Times New Roman" w:eastAsia="Calibri" w:hAnsi="Times New Roman" w:cs="Times New Roman"/>
          <w:sz w:val="28"/>
          <w:szCs w:val="28"/>
        </w:rPr>
        <w:t>«стилизация», «барельеф»</w:t>
      </w:r>
    </w:p>
    <w:p w:rsidR="00124A7E" w:rsidRPr="00124A7E" w:rsidRDefault="00124A7E" w:rsidP="00DC5DC8">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напишите конспект. </w:t>
      </w:r>
    </w:p>
    <w:p w:rsidR="00DC5DC8" w:rsidRPr="00792C3C" w:rsidRDefault="00DC5DC8" w:rsidP="00DC5DC8">
      <w:pPr>
        <w:spacing w:after="0" w:line="240" w:lineRule="atLeast"/>
        <w:ind w:firstLine="709"/>
        <w:jc w:val="both"/>
        <w:rPr>
          <w:rFonts w:ascii="Times New Roman" w:eastAsia="Calibri" w:hAnsi="Times New Roman" w:cs="Times New Roman"/>
          <w:sz w:val="28"/>
          <w:szCs w:val="28"/>
        </w:rPr>
      </w:pPr>
    </w:p>
    <w:p w:rsidR="00DC5DC8" w:rsidRPr="00792C3C" w:rsidRDefault="00DC5DC8" w:rsidP="00DC5DC8">
      <w:pPr>
        <w:rPr>
          <w:rFonts w:ascii="Times New Roman" w:eastAsia="Calibri" w:hAnsi="Times New Roman" w:cs="Times New Roman"/>
          <w:sz w:val="28"/>
          <w:szCs w:val="28"/>
        </w:rPr>
      </w:pPr>
      <w:r w:rsidRPr="00792C3C">
        <w:rPr>
          <w:rFonts w:ascii="Times New Roman" w:eastAsia="Calibri" w:hAnsi="Times New Roman" w:cs="Times New Roman"/>
          <w:sz w:val="28"/>
          <w:szCs w:val="28"/>
        </w:rPr>
        <w:t xml:space="preserve">Примечание: </w:t>
      </w:r>
    </w:p>
    <w:p w:rsidR="00DC5DC8" w:rsidRPr="00792C3C" w:rsidRDefault="00DC5DC8" w:rsidP="00DC5DC8">
      <w:pPr>
        <w:rPr>
          <w:rFonts w:ascii="Times New Roman" w:eastAsia="Calibri" w:hAnsi="Times New Roman" w:cs="Times New Roman"/>
          <w:sz w:val="28"/>
          <w:szCs w:val="28"/>
        </w:rPr>
      </w:pPr>
      <w:r w:rsidRPr="00792C3C">
        <w:rPr>
          <w:rFonts w:ascii="Times New Roman" w:eastAsia="Calibri" w:hAnsi="Times New Roman" w:cs="Times New Roman"/>
          <w:sz w:val="28"/>
          <w:szCs w:val="28"/>
        </w:rPr>
        <w:t xml:space="preserve">Домашнее задание присылаем в виде фото, на почту </w:t>
      </w:r>
      <w:r w:rsidR="006C08AA">
        <w:rPr>
          <w:rFonts w:ascii="Times New Roman" w:eastAsia="Calibri" w:hAnsi="Times New Roman" w:cs="Times New Roman"/>
          <w:color w:val="FF0000"/>
          <w:sz w:val="28"/>
          <w:szCs w:val="28"/>
        </w:rPr>
        <w:t>до 28.11 (суббота</w:t>
      </w:r>
      <w:bookmarkStart w:id="0" w:name="_GoBack"/>
      <w:bookmarkEnd w:id="0"/>
      <w:r w:rsidRPr="00DC5DC8">
        <w:rPr>
          <w:rFonts w:ascii="Times New Roman" w:eastAsia="Calibri" w:hAnsi="Times New Roman" w:cs="Times New Roman"/>
          <w:color w:val="FF0000"/>
          <w:sz w:val="28"/>
          <w:szCs w:val="28"/>
        </w:rPr>
        <w:t>)</w:t>
      </w:r>
      <w:r w:rsidRPr="00792C3C">
        <w:rPr>
          <w:rFonts w:ascii="Times New Roman" w:eastAsia="Calibri" w:hAnsi="Times New Roman" w:cs="Times New Roman"/>
          <w:sz w:val="28"/>
          <w:szCs w:val="28"/>
        </w:rPr>
        <w:t>:</w:t>
      </w:r>
    </w:p>
    <w:p w:rsidR="00DC5DC8" w:rsidRPr="00792C3C" w:rsidRDefault="00DC5DC8" w:rsidP="00DC5DC8">
      <w:pPr>
        <w:rPr>
          <w:rFonts w:ascii="Calibri" w:eastAsia="Calibri" w:hAnsi="Calibri" w:cs="Times New Roman"/>
        </w:rPr>
      </w:pPr>
      <w:r w:rsidRPr="00792C3C">
        <w:rPr>
          <w:rFonts w:ascii="Times New Roman" w:eastAsia="Calibri" w:hAnsi="Times New Roman" w:cs="Times New Roman"/>
          <w:b/>
          <w:sz w:val="28"/>
          <w:szCs w:val="28"/>
        </w:rPr>
        <w:t>Почта:</w:t>
      </w:r>
      <w:r>
        <w:rPr>
          <w:rFonts w:ascii="Times New Roman" w:eastAsia="Calibri" w:hAnsi="Times New Roman" w:cs="Times New Roman"/>
          <w:sz w:val="28"/>
          <w:szCs w:val="28"/>
        </w:rPr>
        <w:t xml:space="preserve"> </w:t>
      </w:r>
      <w:hyperlink r:id="rId19" w:history="1">
        <w:r w:rsidRPr="00A925A0">
          <w:rPr>
            <w:rStyle w:val="a3"/>
            <w:rFonts w:ascii="Calibri" w:eastAsia="Calibri" w:hAnsi="Calibri" w:cs="Times New Roman"/>
          </w:rPr>
          <w:t>sinzaytin@mail.ru</w:t>
        </w:r>
      </w:hyperlink>
      <w:r w:rsidRPr="00792C3C">
        <w:rPr>
          <w:rFonts w:ascii="Calibri" w:eastAsia="Calibri" w:hAnsi="Calibri" w:cs="Times New Roman"/>
        </w:rPr>
        <w:t xml:space="preserve"> </w:t>
      </w:r>
    </w:p>
    <w:p w:rsidR="00DC5DC8" w:rsidRPr="00792C3C" w:rsidRDefault="00DC5DC8" w:rsidP="00DC5D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Консультация </w:t>
      </w:r>
      <w:r w:rsidRPr="00792C3C">
        <w:rPr>
          <w:rFonts w:ascii="Times New Roman" w:eastAsia="Calibri" w:hAnsi="Times New Roman" w:cs="Times New Roman"/>
          <w:b/>
          <w:sz w:val="28"/>
          <w:szCs w:val="28"/>
        </w:rPr>
        <w:t>моб. 8 924 545 15 56</w:t>
      </w:r>
    </w:p>
    <w:p w:rsidR="00DC5DC8" w:rsidRPr="00792C3C" w:rsidRDefault="00DC5DC8" w:rsidP="00DC5DC8">
      <w:pPr>
        <w:rPr>
          <w:rFonts w:ascii="Times New Roman" w:eastAsia="Calibri" w:hAnsi="Times New Roman" w:cs="Times New Roman"/>
          <w:b/>
          <w:sz w:val="28"/>
          <w:szCs w:val="28"/>
        </w:rPr>
      </w:pPr>
      <w:r w:rsidRPr="00792C3C">
        <w:rPr>
          <w:rFonts w:ascii="Times New Roman" w:eastAsia="Calibri" w:hAnsi="Times New Roman" w:cs="Times New Roman"/>
          <w:sz w:val="28"/>
          <w:szCs w:val="28"/>
        </w:rPr>
        <w:t xml:space="preserve">Оценка ставится в журнал. В случае не предоставления работы, будет считаться отсутствие на уроке, в журнале будет проставлена «н». </w:t>
      </w:r>
    </w:p>
    <w:p w:rsidR="00F61B53" w:rsidRDefault="00F61B53"/>
    <w:sectPr w:rsidR="00F61B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481"/>
    <w:rsid w:val="00124A7E"/>
    <w:rsid w:val="001F2496"/>
    <w:rsid w:val="00581487"/>
    <w:rsid w:val="006C08AA"/>
    <w:rsid w:val="0079165D"/>
    <w:rsid w:val="00AC72CA"/>
    <w:rsid w:val="00CC7481"/>
    <w:rsid w:val="00DC5DC8"/>
    <w:rsid w:val="00F61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A0DA7-B0B0-4DDE-B059-9E4E46B8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D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5D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mailto:sinzaytin@mail.ru"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881</Words>
  <Characters>5024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2020-11-24T07:40:00Z</dcterms:created>
  <dcterms:modified xsi:type="dcterms:W3CDTF">2020-11-24T08:58:00Z</dcterms:modified>
</cp:coreProperties>
</file>