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A8" w:rsidRPr="00792C3C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C210D2" w:rsidRPr="00C210D2">
        <w:t xml:space="preserve"> </w:t>
      </w:r>
      <w:r w:rsidR="00C210D2" w:rsidRPr="00C210D2">
        <w:rPr>
          <w:rFonts w:ascii="Times New Roman" w:eastAsia="Calibri" w:hAnsi="Times New Roman" w:cs="Times New Roman"/>
          <w:b/>
          <w:sz w:val="28"/>
          <w:szCs w:val="28"/>
        </w:rPr>
        <w:t>шуточные и плясовые песни</w:t>
      </w:r>
    </w:p>
    <w:p w:rsidR="004052A8" w:rsidRPr="00792C3C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210D2">
        <w:rPr>
          <w:rFonts w:ascii="Times New Roman" w:eastAsia="Calibri" w:hAnsi="Times New Roman" w:cs="Times New Roman"/>
          <w:sz w:val="28"/>
          <w:szCs w:val="28"/>
        </w:rPr>
        <w:t>19.01</w:t>
      </w:r>
      <w:r>
        <w:rPr>
          <w:rFonts w:ascii="Times New Roman" w:eastAsia="Calibri" w:hAnsi="Times New Roman" w:cs="Times New Roman"/>
          <w:sz w:val="28"/>
          <w:szCs w:val="28"/>
        </w:rPr>
        <w:t>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4052A8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Прочитать текст.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>ПЛЯСОВЫЕ ПЕСНИ - песни быстрого темпа исполнения, под к-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рые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происходит пляска. Для П. п. свойственна речитативная скороговорка, построенная на характерных речевых интонациях. Стих П. п. всегда ритмически четок и имеет хореическую основу. Наиболе</w:t>
      </w:r>
      <w:r>
        <w:rPr>
          <w:rFonts w:ascii="Times New Roman" w:eastAsia="Calibri" w:hAnsi="Times New Roman" w:cs="Times New Roman"/>
          <w:sz w:val="28"/>
          <w:szCs w:val="28"/>
        </w:rPr>
        <w:t>е древними являются П. п. типа «Камаринской»</w:t>
      </w: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(шестистопный хорей, парная рифма). Напр.: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Осердился мой милый друг на меня;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Он седлает своего доброго коня,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Соезжаег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со широкого двора: -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Прости, милая, хорошая моя.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>П. п. своеобразны по своей композиции. В них, как правиле, вот единого разв</w:t>
      </w:r>
      <w:r>
        <w:rPr>
          <w:rFonts w:ascii="Times New Roman" w:eastAsia="Calibri" w:hAnsi="Times New Roman" w:cs="Times New Roman"/>
          <w:sz w:val="28"/>
          <w:szCs w:val="28"/>
        </w:rPr>
        <w:t>итого сюжета. Содержание П. п. «наборное»</w:t>
      </w: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: отдельные их мотивы и образы объединяются между собой не на основе единства темы и повествования, а по принципу образно-поэтической ассоциации. В зависимости от хода </w:t>
      </w:r>
      <w:proofErr w:type="gramStart"/>
      <w:r w:rsidRPr="00C210D2">
        <w:rPr>
          <w:rFonts w:ascii="Times New Roman" w:eastAsia="Calibri" w:hAnsi="Times New Roman" w:cs="Times New Roman"/>
          <w:sz w:val="28"/>
          <w:szCs w:val="28"/>
        </w:rPr>
        <w:t>пляски</w:t>
      </w:r>
      <w:proofErr w:type="gram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сопровождающие ее песни могут сокращаться или увеличиваться, утрачивать старые двустишия или приобретать новые.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Содержание большинства П. п. веселое, задорное. В них, как правило, мы находим комические ситуации и юмористические образы. Их обязательный признак - шутка. Однако начиная с 18 в. в ритме П. п. создаются и 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нек-рые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серьезные бурлацкие, солдатские и рабочие песни, в к-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рых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рассказывается о тяжестях народной жизни. Но и эти песни носят жизнеутверждающий характер: в них простой человек юмористически возвышается над всевозможными житейскими трудностями. Особой разновидностью П. п. являются плясовые частушки (см.), к-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рые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, как правило, очень широко употребляются в народе во время пляски. Плясовые частушки, как и П. п., имеют частый ритм, произносятся 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полуговорком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>. Содержание плясовых частушек может быть самым разнообразным, но они всегда имеют юмористическую окраску. Нередко темой "плясовых частушек является сама пляска. Пример: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Пойду плясать,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Головой качну, 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Потом синими глазами </w:t>
      </w:r>
    </w:p>
    <w:p w:rsid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sz w:val="28"/>
          <w:szCs w:val="28"/>
        </w:rPr>
        <w:t>Завлекать начну.</w:t>
      </w:r>
    </w:p>
    <w:p w:rsidR="00C210D2" w:rsidRPr="00C210D2" w:rsidRDefault="00C210D2" w:rsidP="00C210D2">
      <w:pPr>
        <w:pStyle w:val="a3"/>
        <w:spacing w:after="0" w:line="240" w:lineRule="atLeast"/>
        <w:ind w:left="1072" w:firstLine="709"/>
        <w:rPr>
          <w:rFonts w:ascii="Times New Roman" w:eastAsia="Calibri" w:hAnsi="Times New Roman" w:cs="Times New Roman"/>
          <w:sz w:val="28"/>
          <w:szCs w:val="28"/>
        </w:rPr>
      </w:pPr>
      <w:r w:rsidRPr="00C210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Шуточные песни</w:t>
      </w:r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- это народные </w:t>
      </w:r>
      <w:proofErr w:type="gramStart"/>
      <w:r w:rsidRPr="00C210D2">
        <w:rPr>
          <w:rFonts w:ascii="Times New Roman" w:eastAsia="Calibri" w:hAnsi="Times New Roman" w:cs="Times New Roman"/>
          <w:sz w:val="28"/>
          <w:szCs w:val="28"/>
        </w:rPr>
        <w:t>песни  в</w:t>
      </w:r>
      <w:proofErr w:type="gram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форме четверостишья, по содержанию юмористические, как правило, исполнялись в 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быстьром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 xml:space="preserve"> темпе под гармонь, балалайку или вовсе без музыкального сопровождения. Встречаются балаганные песни, </w:t>
      </w:r>
      <w:proofErr w:type="spellStart"/>
      <w:r w:rsidRPr="00C210D2">
        <w:rPr>
          <w:rFonts w:ascii="Times New Roman" w:eastAsia="Calibri" w:hAnsi="Times New Roman" w:cs="Times New Roman"/>
          <w:sz w:val="28"/>
          <w:szCs w:val="28"/>
        </w:rPr>
        <w:t>скоморошины</w:t>
      </w:r>
      <w:proofErr w:type="spellEnd"/>
      <w:r w:rsidRPr="00C210D2">
        <w:rPr>
          <w:rFonts w:ascii="Times New Roman" w:eastAsia="Calibri" w:hAnsi="Times New Roman" w:cs="Times New Roman"/>
          <w:sz w:val="28"/>
          <w:szCs w:val="28"/>
        </w:rPr>
        <w:t>, плясовые шуточные песни, частушки. Частушки -  короткие народные шуточные песни.</w:t>
      </w:r>
    </w:p>
    <w:p w:rsidR="004052A8" w:rsidRPr="00792C3C" w:rsidRDefault="004052A8" w:rsidP="004052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4052A8" w:rsidRPr="00792C3C" w:rsidRDefault="00C210D2" w:rsidP="004052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C210D2">
        <w:rPr>
          <w:rFonts w:ascii="Times New Roman" w:eastAsia="Calibri" w:hAnsi="Times New Roman" w:cs="Times New Roman"/>
          <w:sz w:val="28"/>
          <w:szCs w:val="28"/>
        </w:rPr>
        <w:t>написать конспект</w:t>
      </w:r>
    </w:p>
    <w:p w:rsidR="004052A8" w:rsidRPr="00792C3C" w:rsidRDefault="004052A8" w:rsidP="004052A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2A8" w:rsidRPr="00792C3C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4052A8" w:rsidRPr="00792C3C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210D2">
        <w:rPr>
          <w:rFonts w:ascii="Times New Roman" w:eastAsia="Calibri" w:hAnsi="Times New Roman" w:cs="Times New Roman"/>
          <w:color w:val="FF0000"/>
          <w:sz w:val="28"/>
          <w:szCs w:val="28"/>
        </w:rPr>
        <w:t>30.01</w:t>
      </w:r>
      <w:bookmarkStart w:id="0" w:name="_GoBack"/>
      <w:bookmarkEnd w:id="0"/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52A8" w:rsidRPr="00792C3C" w:rsidRDefault="004052A8" w:rsidP="004052A8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4052A8" w:rsidRPr="00792C3C" w:rsidRDefault="004052A8" w:rsidP="004052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4052A8" w:rsidRPr="00792C3C" w:rsidRDefault="004052A8" w:rsidP="004052A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045A4" w:rsidRDefault="00B045A4"/>
    <w:sectPr w:rsidR="00B0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7FB8"/>
    <w:multiLevelType w:val="hybridMultilevel"/>
    <w:tmpl w:val="832465C6"/>
    <w:lvl w:ilvl="0" w:tplc="3B708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08"/>
    <w:rsid w:val="004052A8"/>
    <w:rsid w:val="00B045A4"/>
    <w:rsid w:val="00C210D2"/>
    <w:rsid w:val="00C5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7A3B-F076-4C97-9374-5A695EF1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zaytin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2021-01-18T12:09:00Z</dcterms:created>
  <dcterms:modified xsi:type="dcterms:W3CDTF">2021-01-18T12:22:00Z</dcterms:modified>
</cp:coreProperties>
</file>