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59" w:rsidRPr="00DA3D59" w:rsidRDefault="00DA3D59" w:rsidP="00DA3D59">
      <w:pPr>
        <w:rPr>
          <w:rFonts w:ascii="Times New Roman" w:eastAsia="Calibri" w:hAnsi="Times New Roman" w:cs="Times New Roman"/>
          <w:sz w:val="28"/>
          <w:szCs w:val="28"/>
        </w:rPr>
      </w:pPr>
      <w:r w:rsidRPr="00DA3D59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DA3D59">
        <w:t xml:space="preserve"> </w:t>
      </w:r>
      <w:r w:rsidRPr="00DA3D59">
        <w:rPr>
          <w:rFonts w:ascii="Times New Roman" w:eastAsia="Calibri" w:hAnsi="Times New Roman" w:cs="Times New Roman"/>
          <w:b/>
          <w:sz w:val="28"/>
          <w:szCs w:val="28"/>
        </w:rPr>
        <w:t>Жанры народной музыки. Лирическая протяжная песня</w:t>
      </w:r>
    </w:p>
    <w:p w:rsidR="00DA3D59" w:rsidRPr="00DA3D59" w:rsidRDefault="00DA3D59" w:rsidP="00DA3D59">
      <w:pPr>
        <w:rPr>
          <w:rFonts w:ascii="Times New Roman" w:eastAsia="Calibri" w:hAnsi="Times New Roman" w:cs="Times New Roman"/>
          <w:sz w:val="28"/>
          <w:szCs w:val="28"/>
        </w:rPr>
      </w:pPr>
      <w:r w:rsidRPr="00DA3D59">
        <w:rPr>
          <w:rFonts w:ascii="Times New Roman" w:eastAsia="Calibri" w:hAnsi="Times New Roman" w:cs="Times New Roman"/>
          <w:sz w:val="28"/>
          <w:szCs w:val="28"/>
        </w:rPr>
        <w:t>Дата: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12.01.2020</w:t>
      </w:r>
      <w:r w:rsidRPr="00DA3D59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DA3D59" w:rsidRDefault="00DA3D59" w:rsidP="00DA3D59">
      <w:pPr>
        <w:rPr>
          <w:rFonts w:ascii="Times New Roman" w:eastAsia="Calibri" w:hAnsi="Times New Roman" w:cs="Times New Roman"/>
          <w:sz w:val="28"/>
          <w:szCs w:val="28"/>
        </w:rPr>
      </w:pPr>
      <w:r w:rsidRPr="00DA3D59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DA3D59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DA3D59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DA3D59" w:rsidRDefault="00DA3D59" w:rsidP="00DA3D59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прочитайте текст.</w:t>
      </w:r>
    </w:p>
    <w:p w:rsidR="00DF3D6D" w:rsidRPr="00DF3D6D" w:rsidRDefault="00DF3D6D" w:rsidP="00DF3D6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6D">
        <w:rPr>
          <w:rFonts w:ascii="Times New Roman" w:hAnsi="Times New Roman" w:cs="Times New Roman"/>
          <w:b/>
          <w:sz w:val="28"/>
          <w:szCs w:val="28"/>
        </w:rPr>
        <w:t>ЛИРИЧЕСКАЯ ПЕСНЯ</w:t>
      </w:r>
    </w:p>
    <w:p w:rsidR="00DF3D6D" w:rsidRPr="00DF3D6D" w:rsidRDefault="00DF3D6D" w:rsidP="00DF3D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  <w:u w:val="single"/>
        </w:rPr>
        <w:t>Протяжная песня сложилась, примерно, в эпоху Московской Руси, в период формирования великорусской народности (примерно XIV—XVI вв.).</w:t>
      </w:r>
      <w:r w:rsidRPr="00DF3D6D">
        <w:rPr>
          <w:rFonts w:ascii="Times New Roman" w:hAnsi="Times New Roman" w:cs="Times New Roman"/>
          <w:sz w:val="28"/>
          <w:szCs w:val="28"/>
        </w:rPr>
        <w:t xml:space="preserve"> В этот период Белорусы и украинцы не знают формы, похожих русским протяжным песням. Среди белорусских и украинских песен есть очень много мелодичных и распевных, но их распевность достигается своеобразными средствами, не такими, как в русских протяжных. Отсутствие «протяжной формы» в богатейшем фольклоре белорусов и украинцев не надо </w:t>
      </w:r>
      <w:proofErr w:type="gramStart"/>
      <w:r w:rsidRPr="00DF3D6D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DF3D6D">
        <w:rPr>
          <w:rFonts w:ascii="Times New Roman" w:hAnsi="Times New Roman" w:cs="Times New Roman"/>
          <w:sz w:val="28"/>
          <w:szCs w:val="28"/>
        </w:rPr>
        <w:t xml:space="preserve"> как его недостаток: просто каждый народ имеет свои особые, национально характерные формы лирической </w:t>
      </w:r>
      <w:proofErr w:type="spellStart"/>
      <w:r w:rsidRPr="00DF3D6D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DF3D6D">
        <w:rPr>
          <w:rFonts w:ascii="Times New Roman" w:hAnsi="Times New Roman" w:cs="Times New Roman"/>
          <w:sz w:val="28"/>
          <w:szCs w:val="28"/>
        </w:rPr>
        <w:t>.</w:t>
      </w:r>
    </w:p>
    <w:p w:rsidR="00DF3D6D" w:rsidRPr="00DF3D6D" w:rsidRDefault="00DF3D6D" w:rsidP="00DF3D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D6D" w:rsidRPr="00DF3D6D" w:rsidRDefault="00DF3D6D" w:rsidP="00DF3D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D6D">
        <w:rPr>
          <w:rFonts w:ascii="Times New Roman" w:hAnsi="Times New Roman" w:cs="Times New Roman"/>
          <w:sz w:val="28"/>
          <w:szCs w:val="28"/>
        </w:rPr>
        <w:t>Главное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 xml:space="preserve"> протяжная песня — специфически русская форма, не похожая на украинскую и белорусскую песню, песни коренились в особенностях народной жизни.</w:t>
      </w:r>
      <w:r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В творчество втягивались все новые слои трудового люда</w:t>
      </w:r>
      <w:r w:rsidRPr="00DF3D6D">
        <w:rPr>
          <w:rFonts w:ascii="Times New Roman" w:hAnsi="Times New Roman" w:cs="Times New Roman"/>
          <w:sz w:val="28"/>
          <w:szCs w:val="28"/>
        </w:rPr>
        <w:t xml:space="preserve">, кровно связанные с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крестьянином-земледельцем</w:t>
      </w:r>
      <w:r w:rsidRPr="00DF3D6D">
        <w:rPr>
          <w:rFonts w:ascii="Times New Roman" w:hAnsi="Times New Roman" w:cs="Times New Roman"/>
          <w:sz w:val="28"/>
          <w:szCs w:val="28"/>
        </w:rPr>
        <w:t xml:space="preserve"> и его песенной традицией. Крестьянство составляло подавляющее большинство населения и было основной силой страны. Развивались промыслы. Крестьянская лирическая песня обогащалась творчеством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ямщиков, бурлаков, извозчиков, солдат, отчасти кустарей-мастеровых, церковных певчих, посадских «служилых людей»</w:t>
      </w:r>
      <w:r w:rsidRPr="00DF3D6D">
        <w:rPr>
          <w:rFonts w:ascii="Times New Roman" w:hAnsi="Times New Roman" w:cs="Times New Roman"/>
          <w:sz w:val="28"/>
          <w:szCs w:val="28"/>
        </w:rPr>
        <w:t xml:space="preserve">, наконец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беглых «вольных людей» — «удалых разбойничков» ит. д.</w:t>
      </w:r>
    </w:p>
    <w:p w:rsidR="00DF3D6D" w:rsidRPr="00DF3D6D" w:rsidRDefault="00DF3D6D" w:rsidP="00DF3D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3D6D" w:rsidRPr="00DF3D6D" w:rsidRDefault="00DF3D6D" w:rsidP="00DF3D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В соответствии с расширением жизненного кругозора русского крестьянства постепенно расширялось и жизненное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DF3D6D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лирической песни</w:t>
      </w:r>
      <w:r w:rsidRPr="00DF3D6D">
        <w:rPr>
          <w:rFonts w:ascii="Times New Roman" w:hAnsi="Times New Roman" w:cs="Times New Roman"/>
          <w:sz w:val="28"/>
          <w:szCs w:val="28"/>
        </w:rPr>
        <w:t xml:space="preserve">.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 xml:space="preserve">Связанные с </w:t>
      </w:r>
      <w:proofErr w:type="spellStart"/>
      <w:r w:rsidRPr="00DF3D6D">
        <w:rPr>
          <w:rFonts w:ascii="Times New Roman" w:hAnsi="Times New Roman" w:cs="Times New Roman"/>
          <w:sz w:val="28"/>
          <w:szCs w:val="28"/>
          <w:u w:val="single"/>
        </w:rPr>
        <w:t>отхожеством</w:t>
      </w:r>
      <w:proofErr w:type="spellEnd"/>
      <w:r w:rsidRPr="00DF3D6D">
        <w:rPr>
          <w:rFonts w:ascii="Times New Roman" w:hAnsi="Times New Roman" w:cs="Times New Roman"/>
          <w:sz w:val="28"/>
          <w:szCs w:val="28"/>
          <w:u w:val="single"/>
        </w:rPr>
        <w:t>, продолжительные отлучки от семьи и земли давали материал для новых лирических сюжетов и ситуаций.</w:t>
      </w:r>
      <w:r w:rsidRPr="00DF3D6D">
        <w:rPr>
          <w:rFonts w:ascii="Times New Roman" w:hAnsi="Times New Roman" w:cs="Times New Roman"/>
          <w:sz w:val="28"/>
          <w:szCs w:val="28"/>
        </w:rPr>
        <w:t xml:space="preserve"> Появились такие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мотивы, как болезнь и смерть вдали от родного дома, тоска по любимому человеку во время вынужденной разлуки (в разлуке мысли о любимом особенно часто принимают глубоко поэтический характер), жалобы на тяжесть подневольного труда, горькая доля женщины, оставшейся без кормильца, а также песни бурлацкого, ямщицкого быта, рекрутские, тюремные, песни удалой вольницы, привлекающие поэзией молодецкого товарищества, и т. п.</w:t>
      </w:r>
    </w:p>
    <w:p w:rsidR="00DF3D6D" w:rsidRPr="00DF3D6D" w:rsidRDefault="00DF3D6D" w:rsidP="00DF3D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D6D" w:rsidRPr="00DF3D6D" w:rsidRDefault="00DF3D6D" w:rsidP="00DF3D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3D6D">
        <w:rPr>
          <w:rFonts w:ascii="Times New Roman" w:hAnsi="Times New Roman" w:cs="Times New Roman"/>
          <w:sz w:val="28"/>
          <w:szCs w:val="28"/>
          <w:u w:val="single"/>
        </w:rPr>
        <w:t>Мелодия</w:t>
      </w:r>
      <w:r w:rsidRPr="00DF3D6D">
        <w:rPr>
          <w:rFonts w:ascii="Times New Roman" w:hAnsi="Times New Roman" w:cs="Times New Roman"/>
          <w:sz w:val="28"/>
          <w:szCs w:val="28"/>
        </w:rPr>
        <w:t xml:space="preserve"> лирической песни находится в глубокой образной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зависимости от текста — выражает его внутренний смысл</w:t>
      </w:r>
      <w:r w:rsidRPr="00DF3D6D">
        <w:rPr>
          <w:rFonts w:ascii="Times New Roman" w:hAnsi="Times New Roman" w:cs="Times New Roman"/>
          <w:sz w:val="28"/>
          <w:szCs w:val="28"/>
        </w:rPr>
        <w:t xml:space="preserve">. Закон жанра: в лирической песне общее расширение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и углубление содержания, характер поэтической образности</w:t>
      </w:r>
      <w:r w:rsidRPr="00DF3D6D">
        <w:rPr>
          <w:rFonts w:ascii="Times New Roman" w:hAnsi="Times New Roman" w:cs="Times New Roman"/>
          <w:sz w:val="28"/>
          <w:szCs w:val="28"/>
        </w:rPr>
        <w:t xml:space="preserve"> исторически неизбежно вызывают изменение и музыкального языка, мелодических форм. Свойственные крестьянской </w:t>
      </w:r>
      <w:proofErr w:type="spellStart"/>
      <w:r w:rsidRPr="00DF3D6D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мелодические лады, ритмическая свобода, многоголосный склад</w:t>
      </w:r>
      <w:r w:rsidRPr="00DF3D6D">
        <w:rPr>
          <w:rFonts w:ascii="Times New Roman" w:hAnsi="Times New Roman" w:cs="Times New Roman"/>
          <w:sz w:val="28"/>
          <w:szCs w:val="28"/>
        </w:rPr>
        <w:t xml:space="preserve"> и прочее </w:t>
      </w:r>
      <w:r w:rsidRPr="00DF3D6D">
        <w:rPr>
          <w:rFonts w:ascii="Times New Roman" w:hAnsi="Times New Roman" w:cs="Times New Roman"/>
          <w:sz w:val="28"/>
          <w:szCs w:val="28"/>
        </w:rPr>
        <w:lastRenderedPageBreak/>
        <w:t xml:space="preserve">достигли вершины своего развития в протяжной песне как кульминационной форме лирического жанра.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В русских лирических песнях постоянно обновляется лирическое содержания и исходит от</w:t>
      </w:r>
      <w:r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распевного начала, то есть до предела использовались возможности мелодики.</w:t>
      </w:r>
      <w:r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  <w:u w:val="single"/>
        </w:rPr>
        <w:t>На основе слова происходит мелодическое продления песенных слогов и появились «внутрислоговые распевы», внутрислоговая мелодика, так характерная для протяжной песни.</w:t>
      </w:r>
    </w:p>
    <w:p w:rsidR="00DF3D6D" w:rsidRPr="00DF3D6D" w:rsidRDefault="00DF3D6D" w:rsidP="00DF3D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По богатству содержания и выразительных средств, по значению в народном творчестве протяжная песня в Московской Руси выделяется так же, как былина в Киевской. Она отразила глубокий, центральный пласт новей русской действительности и явилась вершиной песенной лирики крестьянской традиции.</w:t>
      </w:r>
    </w:p>
    <w:p w:rsidR="00DF3D6D" w:rsidRPr="00DF3D6D" w:rsidRDefault="00DF3D6D" w:rsidP="00DF3D6D"/>
    <w:p w:rsidR="00DF3D6D" w:rsidRPr="00DA3D59" w:rsidRDefault="00DF3D6D" w:rsidP="00DA3D59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A3D59" w:rsidRPr="00DA3D59" w:rsidRDefault="00DA3D59" w:rsidP="00DA3D5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DA3D59" w:rsidRDefault="00DA3D59" w:rsidP="00DA3D5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5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напишите тему и дату.</w:t>
      </w:r>
    </w:p>
    <w:p w:rsidR="00DA3D59" w:rsidRDefault="00DA3D59" w:rsidP="00DF3D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DF3D6D">
        <w:rPr>
          <w:rFonts w:ascii="Times New Roman" w:eastAsia="Calibri" w:hAnsi="Times New Roman" w:cs="Times New Roman"/>
          <w:sz w:val="28"/>
          <w:szCs w:val="28"/>
        </w:rPr>
        <w:t>выпишите выделенные предложения по смыслу.</w:t>
      </w:r>
    </w:p>
    <w:p w:rsidR="00BA0DAE" w:rsidRPr="00DA3D59" w:rsidRDefault="00DF3D6D" w:rsidP="00DA3D5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прослушайте протяжные песни из интернета - </w:t>
      </w:r>
      <w:r w:rsidRPr="00DF3D6D">
        <w:rPr>
          <w:rFonts w:ascii="Times New Roman" w:eastAsia="Calibri" w:hAnsi="Times New Roman" w:cs="Times New Roman"/>
          <w:sz w:val="28"/>
          <w:szCs w:val="28"/>
        </w:rPr>
        <w:t>русские протяжные лирические песни</w:t>
      </w:r>
    </w:p>
    <w:p w:rsidR="00DA3D59" w:rsidRPr="00DA3D59" w:rsidRDefault="00DA3D59" w:rsidP="00DA3D5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D59" w:rsidRPr="00DA3D59" w:rsidRDefault="00DA3D59" w:rsidP="00DA3D59">
      <w:pPr>
        <w:rPr>
          <w:rFonts w:ascii="Times New Roman" w:eastAsia="Calibri" w:hAnsi="Times New Roman" w:cs="Times New Roman"/>
          <w:sz w:val="28"/>
          <w:szCs w:val="28"/>
        </w:rPr>
      </w:pPr>
      <w:r w:rsidRPr="00DA3D59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DA3D59" w:rsidRPr="00DA3D59" w:rsidRDefault="00DA3D59" w:rsidP="00DA3D59">
      <w:pPr>
        <w:rPr>
          <w:rFonts w:ascii="Times New Roman" w:eastAsia="Calibri" w:hAnsi="Times New Roman" w:cs="Times New Roman"/>
          <w:sz w:val="28"/>
          <w:szCs w:val="28"/>
        </w:rPr>
      </w:pPr>
      <w:r w:rsidRPr="00DA3D59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="00DF3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D6D" w:rsidRPr="00DF3D6D">
        <w:rPr>
          <w:rFonts w:ascii="Times New Roman" w:eastAsia="Calibri" w:hAnsi="Times New Roman" w:cs="Times New Roman"/>
          <w:color w:val="FF0000"/>
          <w:sz w:val="28"/>
          <w:szCs w:val="28"/>
        </w:rPr>
        <w:t>16.01</w:t>
      </w:r>
    </w:p>
    <w:p w:rsidR="00DA3D59" w:rsidRPr="00DA3D59" w:rsidRDefault="00DA3D59" w:rsidP="00DA3D59">
      <w:pPr>
        <w:rPr>
          <w:rFonts w:ascii="Calibri" w:eastAsia="Calibri" w:hAnsi="Calibri" w:cs="Times New Roman"/>
        </w:rPr>
      </w:pPr>
      <w:proofErr w:type="gramStart"/>
      <w:r w:rsidRPr="00DA3D59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 w:rsidRPr="00DA3D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4" w:history="1">
        <w:r w:rsidRPr="00DA3D59">
          <w:rPr>
            <w:rFonts w:ascii="Calibri" w:eastAsia="Calibri" w:hAnsi="Calibri" w:cs="Times New Roman"/>
            <w:color w:val="0000FF"/>
            <w:u w:val="single"/>
          </w:rPr>
          <w:t>sinzaytin@mail.ru</w:t>
        </w:r>
        <w:proofErr w:type="gramEnd"/>
      </w:hyperlink>
      <w:r w:rsidRPr="00DA3D59">
        <w:rPr>
          <w:rFonts w:ascii="Calibri" w:eastAsia="Calibri" w:hAnsi="Calibri" w:cs="Times New Roman"/>
        </w:rPr>
        <w:t xml:space="preserve"> </w:t>
      </w:r>
    </w:p>
    <w:p w:rsidR="00DA3D59" w:rsidRPr="00DA3D59" w:rsidRDefault="00DF3D6D" w:rsidP="00DA3D5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bookmarkStart w:id="0" w:name="_GoBack"/>
      <w:bookmarkEnd w:id="0"/>
      <w:r w:rsidR="00DA3D59" w:rsidRPr="00DA3D59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DA3D59" w:rsidRPr="00DA3D59" w:rsidRDefault="00DA3D59" w:rsidP="00DA3D5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A3D59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46501C" w:rsidRDefault="0046501C"/>
    <w:sectPr w:rsidR="0046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C4"/>
    <w:rsid w:val="0046501C"/>
    <w:rsid w:val="00BA0DAE"/>
    <w:rsid w:val="00DA3D59"/>
    <w:rsid w:val="00DF3D6D"/>
    <w:rsid w:val="00E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910D-46DB-43AB-B093-63F7A81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2021-01-12T04:56:00Z</dcterms:created>
  <dcterms:modified xsi:type="dcterms:W3CDTF">2021-01-12T05:52:00Z</dcterms:modified>
</cp:coreProperties>
</file>