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39" w:rsidRPr="000D1839" w:rsidRDefault="000D1839" w:rsidP="000D1839">
      <w:pPr>
        <w:pBdr>
          <w:bottom w:val="single" w:sz="6" w:space="5" w:color="DBDBD9"/>
        </w:pBd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007961"/>
          <w:kern w:val="36"/>
          <w:sz w:val="27"/>
          <w:szCs w:val="27"/>
          <w:lang w:eastAsia="ru-RU"/>
        </w:rPr>
      </w:pPr>
      <w:r w:rsidRPr="000D1839">
        <w:rPr>
          <w:rFonts w:ascii="Times New Roman" w:eastAsia="Times New Roman" w:hAnsi="Times New Roman" w:cs="Times New Roman"/>
          <w:color w:val="007961"/>
          <w:kern w:val="36"/>
          <w:sz w:val="27"/>
          <w:szCs w:val="27"/>
          <w:lang w:eastAsia="ru-RU"/>
        </w:rPr>
        <w:t xml:space="preserve">Соглашение о взаимодействии между Государственным </w:t>
      </w:r>
      <w:proofErr w:type="spellStart"/>
      <w:r w:rsidRPr="000D1839">
        <w:rPr>
          <w:rFonts w:ascii="Times New Roman" w:eastAsia="Times New Roman" w:hAnsi="Times New Roman" w:cs="Times New Roman"/>
          <w:color w:val="007961"/>
          <w:kern w:val="36"/>
          <w:sz w:val="27"/>
          <w:szCs w:val="27"/>
          <w:lang w:eastAsia="ru-RU"/>
        </w:rPr>
        <w:t>антинаркотическим</w:t>
      </w:r>
      <w:proofErr w:type="spellEnd"/>
      <w:r w:rsidRPr="000D1839">
        <w:rPr>
          <w:rFonts w:ascii="Times New Roman" w:eastAsia="Times New Roman" w:hAnsi="Times New Roman" w:cs="Times New Roman"/>
          <w:color w:val="007961"/>
          <w:kern w:val="36"/>
          <w:sz w:val="27"/>
          <w:szCs w:val="27"/>
          <w:lang w:eastAsia="ru-RU"/>
        </w:rPr>
        <w:t xml:space="preserve"> комитетом и Русской Православной Церковью</w:t>
      </w:r>
    </w:p>
    <w:p w:rsidR="000D1839" w:rsidRPr="000D1839" w:rsidRDefault="000D1839" w:rsidP="000D18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1619250" cy="1171575"/>
            <wp:effectExtent l="19050" t="0" r="0" b="0"/>
            <wp:docPr id="1" name="Рисунок 1" descr="Соглашение о взаимодействии между Государственным антинаркотическим комитетом и Русской Православной Церков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глашение о взаимодействии между Государственным антинаркотическим комитетом и Русской Православной Церковью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839" w:rsidRPr="000D1839" w:rsidRDefault="000D1839" w:rsidP="000D18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0D1839">
          <w:rPr>
            <w:rFonts w:ascii="Arial" w:eastAsia="Times New Roman" w:hAnsi="Arial" w:cs="Arial"/>
            <w:color w:val="3469B7"/>
            <w:sz w:val="18"/>
            <w:u w:val="single"/>
            <w:lang w:eastAsia="ru-RU"/>
          </w:rPr>
          <w:t>Версия для печати</w:t>
        </w:r>
      </w:hyperlink>
    </w:p>
    <w:p w:rsidR="000D1839" w:rsidRPr="000D1839" w:rsidRDefault="000D1839" w:rsidP="000D183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A89179"/>
          <w:sz w:val="17"/>
          <w:szCs w:val="17"/>
          <w:lang w:eastAsia="ru-RU"/>
        </w:rPr>
      </w:pPr>
      <w:r w:rsidRPr="000D1839">
        <w:rPr>
          <w:rFonts w:ascii="Arial" w:eastAsia="Times New Roman" w:hAnsi="Arial" w:cs="Arial"/>
          <w:color w:val="A89179"/>
          <w:sz w:val="17"/>
          <w:szCs w:val="17"/>
          <w:lang w:eastAsia="ru-RU"/>
        </w:rPr>
        <w:t>21 декабря 2010 г. 12:07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21 декабря 2010 года председатель Государственного </w:t>
      </w:r>
      <w:proofErr w:type="spellStart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 комитета В.П. Иванов и Святейший Патриарх Московский и всея Руси Кирилл </w:t>
      </w:r>
      <w:hyperlink r:id="rId7" w:history="1">
        <w:r w:rsidRPr="000D1839">
          <w:rPr>
            <w:rFonts w:ascii="Arial" w:eastAsia="Times New Roman" w:hAnsi="Arial" w:cs="Arial"/>
            <w:i/>
            <w:iCs/>
            <w:color w:val="3469B7"/>
            <w:sz w:val="18"/>
            <w:u w:val="single"/>
            <w:lang w:eastAsia="ru-RU"/>
          </w:rPr>
          <w:t>подписали</w:t>
        </w:r>
      </w:hyperlink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 Соглашение о взаимодействии между Государственным </w:t>
      </w:r>
      <w:proofErr w:type="spellStart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антинаркотическим</w:t>
      </w:r>
      <w:proofErr w:type="spellEnd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 комитетом и Русской Православной Церковью.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Государственный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антинаркотический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 в лице Председателя Иванова Виктора Петровича, действующего на основании Положения о Государственном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антинаркотическом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комитете, утвержденного Указом Президента Российской Федерации от 18 октября 2007 г. № 1374, с одной стороны, и Религиозная организация «Русская Православная Церковь» (Московский Патриархат), именуемая далее Русская Православная Церковь, в лице Патриарха Московского и всея Руси Кирилла, действующего на основании Устава Русской Православной Церкви, принятого</w:t>
      </w:r>
      <w:proofErr w:type="gram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Архиерейским Собором 16 августа 2000 г., с другой стороны, именуемые в дальнейшем Стороны: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руководствуясь Федеральным законом от 26 сентября 1997 г. № 125-ФЗ «О свободе совести и о религиозных объединениях», Стратегией государственной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антинаркотической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политики Российской Федерации до 2020 года, утвержденной Указом Президента Российской Федерации от 9 июня 2010 г. № 690, иными нормативными правовыми актами Российской Федерации,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учетом гарантированного каждому Конституцией Российской Федерации права на свободу совести, свободу вероисповедания,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целях возрождения духовных традиций социального служения,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исходя из целесообразности объединения усилий в сфере профилактики немедицинского потребления наркотических средств и психотропных веществ (далее — наркотики) и реабилитации лиц, потребляющих наркотики,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принимая во внимание многолетние традиции и опыт Русской Православной Церкви в сфере социального служения, а также возможности религиозных организаций по оказанию социальной, медико-социальной, духовной и иной помощи больным наркоманией и их близким,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учитывая имеющийся положительный опыт взаимодействия организаций Русской Православной Церкви с государственными органами и организациями,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признавая сферу социальной помощи и поддержки граждан областью сотрудничества федеральных органов государственной власти, органов государственной власти субъектов Российской Федерации и Русской Православной Церкви,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стремясь к привлечению широких слоев населения к участию в делах милосердия и благотворительности,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заключили настоящее Соглашение о нижеследующем: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Статья 1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Стороны осуществляют сотрудничество в сфере профилактики немедицинского потребления наркотиков и реабилитации лиц, потребляющих наркотики, включая социальное, медико-социальное обслуживание, реабилитацию, развитие благотворительности, духовно-нравственное воспитание, а также иных сферах, представляющих взаимный интерес, в том числе по вопросам: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организации и проведения мероприятий по профилактике  немедицинского потребления наркотиков;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просветительской деятельности в области профилактики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наркопотребления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благотворительности, добровольческого движения и организации общественной помощи больным наркоманией;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пропаганды здорового образа жизни;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духовно-нравственного и патриотического воспитания молодежи;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реабилитации и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постреабилитационного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сопровождения больных наркоманией и лиц, потребляющих наркотики;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оказания психосоциальной и духовно-нравственной реабилитации, помощи и поддержки больным наркоманией и наркозависимым, нуждающимся в комплексной (психологической, социальной, медицинской) реабилитации, а также их близким родственникам;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содействия развитию реабилитационных организаций, создаваемых в целях оказания реабилитационной помощи больным наркоманией;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поддержки деятельности существующих и вновь создаваемых при участии религиозных организаций Русской Православной Церкви групп самопомощи больных наркоманией и лиц, потребляющих наркотики;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содействия в организации профессиональной подготовки и переподготовки социальных работников и специалистов в сфере профилактики немедицинского потребления наркотиков и реабилитации лиц, потребляющих наркотики, разработки и реализации образовательных программ в этой области;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расширения взаимодействия с православными социальными службами;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реализации мероприятий, посвященных проведению Международного дня борьбы со злоупотреблением наркотическими средствами и их незаконным оборотом;</w:t>
      </w:r>
    </w:p>
    <w:p w:rsidR="000D1839" w:rsidRPr="000D1839" w:rsidRDefault="000D1839" w:rsidP="000D1839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развития форм и методов реабилитации больных наркоманией, новых форм и видов психологической и социальной помощи указанным лицам и их близким с участием Русской Православной Церкви, религиозных организаций, входящих в ее иерархическую структуру, а также созданных ими некоммерческих организаций.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Статья 2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Основными направлениями сотрудничества Стороны признают: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разработку мер, направленных на развитие оказания реабилитационных услуг, предоставляемых на государственном, региональном и муниципальном уровнях;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взаимодействие Государственного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комитета,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антинаркотических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комиссий в субъектах Российской Федерации с организациями социального обслуживания и иными некоммерческими организациями, учрежденными религиозными организациями Русской Православной Церкви, в сфере профилактики немедицинского потребления наркотиков, социальной реабилитации лиц, потребляющих наркотики, и их последующей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реинтеграции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ресоциализации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в обществе;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создание интерактивной базы данных обо всех негосударственных реабилитационных центрах под патронажем Русской Православной Церкви на территории Российской Федерации и предоставление открытого доступа к ней на информационной странице Государственного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комитета, официальном сайте Федеральной службы Российской Федерации по контролю за оборотом наркотиков в сети Интернет и на интернет-сайтах Русской Православной Церкви и религиозных организаций, входящих в ее иерархическую структуру;</w:t>
      </w:r>
      <w:proofErr w:type="gramEnd"/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мероприятий, способствующих распространению опыта Русской Православной Церкви по профилактике наркомании и реабилитации лиц, потребляющих наркотики;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создание при поддержке Государственного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комитета благотворительного фонда с целью обеспечения финансовой поддержки мероприятий в сфере профилактики немедицинского потребления наркотиков и реабилитации лиц, потребляющих наркотики;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совместную разработку и реализацию социально значимых программ в сфере профилактики немедицинского потребления наркотиков и реабилитации лиц, потребляющих наркотики;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оказание содействия развитию благотворительности, дел милосердия и социального служения Русской Православной Церкви в рамках настоящего Соглашения;</w:t>
      </w:r>
    </w:p>
    <w:p w:rsidR="000D1839" w:rsidRPr="000D1839" w:rsidRDefault="000D1839" w:rsidP="000D1839">
      <w:pPr>
        <w:numPr>
          <w:ilvl w:val="0"/>
          <w:numId w:val="2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иные направления, представляющие взаимный интерес в рамках настоящего Соглашения.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Статья 3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Формами сотрудничества в рамках настоящего Соглашения являются: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объединение усилий и осуществление поддержки деятельности каждой из Сторон в реализации настоящего Соглашения;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разработка и реализация совместных программ, планов мероприятий по вопросам, относящимся к сфере действия настоящего Соглашения;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организация совместной информационно-просветительской деятельности среди подростков и молодежи, направленной на духовно-нравственное становление и развитие </w:t>
      </w:r>
      <w:proofErr w:type="gram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личности</w:t>
      </w:r>
      <w:proofErr w:type="gram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профилактику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девиантного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поведения;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совместных мероприятий и акций, в том числе благотворительного характера, относящихся к сфере действия настоящего Соглашения;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обмен в установленном законодательством порядке информацией для координации деятельности в рамках настоящего Соглашения;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анализ результатов сотрудничества, подготовка рекомендаций и методических материалов по распространению положительного опыта работы, предложений по развитию новых форм и видов совместной деятельности;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создание совместных рабочих групп, осуществляющих свою деятельность на постоянной или временной основе в рамках реализации настоящего Соглашения, в том числе в целях разработки представляющих взаимный интерес проектов законодательных и иных нормативных правовых актов Российской Федерации, а также оценки законопроектов и проектов иных нормативных правовых актов Российской Федерации, касающихся общественно значимых социальных проблем в сфере профилактики немедицинского потребления наркотиков и реабилитации</w:t>
      </w:r>
      <w:proofErr w:type="gram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лиц, потребляющих наркотики;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создание постоянно действующей совместной рабочей группы, осуществляющей текущее руководство в сфере реализации настоящего Соглашения, возглавляемой двумя сопредседателями и имеющей в составе равное число представителей обеих Сторон;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подготовка и издание печатных материалов, размещение информации по вопросам, касающимся реализации положений настоящего Соглашения, на информационной странице Государственного </w:t>
      </w:r>
      <w:proofErr w:type="spell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комитета, официальном сайте Федеральной службы Российской Федерации по </w:t>
      </w:r>
      <w:proofErr w:type="gramStart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контролю за</w:t>
      </w:r>
      <w:proofErr w:type="gramEnd"/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оборотом наркотиков в сети Интернет и на интернет-сайтах Русской Православной Церкви и входящих в ее иерархическую структуру религиозных организаций;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и проведение конференций, форумов, семинаров, совещаний, круглых столов и других мероприятий по вопросам, отнесенным к сфере действия настоящего Соглашения;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совместная разработка и реализация программ, направленных на развитие системы профессиональной подготовки кадров (сотрудников реабилитационных центров, психологов, социальных работников, специалистов по социальной работе), вовлеченных в оказание реабилитационной помощи больным наркоманией, лицам, потребляющим наркотики, и в реализацию профилактических программ;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поддержка социально ориентированных некоммерческих организаций, осуществляющих деятельность в сфере профилактики немедицинского потребления наркотиков и реабилитации лиц, потребляющих наркотики;</w:t>
      </w:r>
    </w:p>
    <w:p w:rsidR="000D1839" w:rsidRPr="000D1839" w:rsidRDefault="000D1839" w:rsidP="000D1839">
      <w:pPr>
        <w:numPr>
          <w:ilvl w:val="0"/>
          <w:numId w:val="3"/>
        </w:numPr>
        <w:spacing w:after="0" w:line="240" w:lineRule="atLeast"/>
        <w:ind w:left="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иные формы сотрудничества.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Статья 4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Сотрудничество Сторон в рамках настоящего Соглашения осуществляется на безвозмездной основе.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Статья 5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Настоящее Соглашение вступает в силу с момента его подписания обеими Сторонами.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Действие настоящего Соглашения может быть прекращено по инициативе любой из Сторон при условии письменного уведомления другой Стороны не позднее, чем за три месяца до даты прекращения действия настоящего Соглашения.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Прекращение действия настоящего Соглашения не является основанием прекращения осуществления реализуемых в соответствии с ним проектов или договоренностей Сторон, достигнутых в период действия Соглашения.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 дополнения и изменения к настоящему Соглашению оформляются в виде дополнительных соглашений и являются неотъемлемой частью настоящего Соглашения с момента подписания Сторонами.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Все спорные вопросы, которые могут возникнуть при выполнении настоящего Соглашения, Стороны разрешают путем консультаций.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Настоящее Соглашение составлено в двух экземплярах, имеющих одинаковую силу, по одному экземпляру для каждой из Сторон.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Председатель Государственного </w:t>
      </w:r>
      <w:proofErr w:type="spellStart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антинаркотического</w:t>
      </w:r>
      <w:proofErr w:type="spellEnd"/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 xml:space="preserve"> комитета В.П. Иванов</w:t>
      </w:r>
    </w:p>
    <w:p w:rsidR="000D1839" w:rsidRPr="000D1839" w:rsidRDefault="000D1839" w:rsidP="000D1839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D183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+КИРИЛЛ, Патриарх Московский и всея Руси</w:t>
      </w:r>
    </w:p>
    <w:p w:rsidR="000D1839" w:rsidRDefault="000D1839" w:rsidP="000D1839">
      <w:pPr>
        <w:jc w:val="both"/>
      </w:pPr>
    </w:p>
    <w:p w:rsidR="000D1839" w:rsidRPr="000D1839" w:rsidRDefault="000D1839" w:rsidP="000D1839">
      <w:pPr>
        <w:pBdr>
          <w:bottom w:val="single" w:sz="6" w:space="5" w:color="DBDBD9"/>
        </w:pBd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color w:val="9C1607"/>
          <w:kern w:val="36"/>
          <w:sz w:val="40"/>
          <w:szCs w:val="40"/>
          <w:lang w:eastAsia="ru-RU"/>
        </w:rPr>
      </w:pPr>
      <w:r w:rsidRPr="000D1839">
        <w:rPr>
          <w:rFonts w:ascii="Times New Roman" w:eastAsia="Times New Roman" w:hAnsi="Times New Roman" w:cs="Times New Roman"/>
          <w:color w:val="9C1607"/>
          <w:kern w:val="36"/>
          <w:sz w:val="40"/>
          <w:szCs w:val="40"/>
          <w:lang w:eastAsia="ru-RU"/>
        </w:rPr>
        <w:t xml:space="preserve">Состоялось подписание соглашения </w:t>
      </w:r>
      <w:proofErr w:type="gramStart"/>
      <w:r w:rsidRPr="000D1839">
        <w:rPr>
          <w:rFonts w:ascii="Times New Roman" w:eastAsia="Times New Roman" w:hAnsi="Times New Roman" w:cs="Times New Roman"/>
          <w:color w:val="9C1607"/>
          <w:kern w:val="36"/>
          <w:sz w:val="40"/>
          <w:szCs w:val="40"/>
          <w:lang w:eastAsia="ru-RU"/>
        </w:rPr>
        <w:t>о сотрудничестве между Управлением Федеральной Службы по контролю за оборотом наркотиков по РТ</w:t>
      </w:r>
      <w:proofErr w:type="gramEnd"/>
      <w:r w:rsidRPr="000D1839">
        <w:rPr>
          <w:rFonts w:ascii="Times New Roman" w:eastAsia="Times New Roman" w:hAnsi="Times New Roman" w:cs="Times New Roman"/>
          <w:color w:val="9C1607"/>
          <w:kern w:val="36"/>
          <w:sz w:val="40"/>
          <w:szCs w:val="40"/>
          <w:lang w:eastAsia="ru-RU"/>
        </w:rPr>
        <w:t xml:space="preserve"> и Казанской епархией РПЦ</w:t>
      </w:r>
    </w:p>
    <w:p w:rsidR="000D1839" w:rsidRPr="000D1839" w:rsidRDefault="000D1839" w:rsidP="000D18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43000" cy="1476375"/>
            <wp:effectExtent l="19050" t="0" r="0" b="0"/>
            <wp:docPr id="3" name="Рисунок 3" descr="Состоялось подписание соглашения о сотрудничестве между Управлением Федеральной Службы по контролю за оборотом наркотиков по РТ и Казанской епархией РП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стоялось подписание соглашения о сотрудничестве между Управлением Федеральной Службы по контролю за оборотом наркотиков по РТ и Казанской епархией РПЦ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839" w:rsidRPr="000D1839" w:rsidRDefault="000D1839" w:rsidP="000D18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1839">
        <w:rPr>
          <w:rFonts w:ascii="Times New Roman" w:eastAsia="Times New Roman" w:hAnsi="Times New Roman" w:cs="Times New Roman"/>
          <w:color w:val="000000"/>
          <w:lang w:eastAsia="ru-RU"/>
        </w:rPr>
        <w:t>12 марта 2006 г. 21:08</w:t>
      </w:r>
    </w:p>
    <w:p w:rsidR="000D1839" w:rsidRPr="000D1839" w:rsidRDefault="000D1839" w:rsidP="000D1839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о сотрудничестве между </w:t>
      </w:r>
      <w:hyperlink r:id="rId9" w:history="1">
        <w:r w:rsidRPr="000D1839">
          <w:rPr>
            <w:rFonts w:ascii="Times New Roman" w:eastAsia="Times New Roman" w:hAnsi="Times New Roman" w:cs="Times New Roman"/>
            <w:color w:val="4F6462"/>
            <w:sz w:val="24"/>
            <w:szCs w:val="24"/>
            <w:lang w:eastAsia="ru-RU"/>
          </w:rPr>
          <w:t>Казанской и Татарстанской епархией</w:t>
        </w:r>
      </w:hyperlink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Русской Православной Церкви и Управлением ФСКН РФ по Татарстану был подписан в день 3-й годовщины подписания Президентом России указа о создании органов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наркоконтроля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России.</w:t>
      </w:r>
    </w:p>
    <w:p w:rsidR="000D1839" w:rsidRPr="000D1839" w:rsidRDefault="000D1839" w:rsidP="000D1839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подписании Соглашения приняли участие начальник управления ФСКН РФ по РТ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Мануллин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И.М. и управляющий Казанской епархией </w:t>
      </w:r>
      <w:hyperlink r:id="rId10" w:history="1">
        <w:r w:rsidRPr="000D1839">
          <w:rPr>
            <w:rFonts w:ascii="Times New Roman" w:eastAsia="Times New Roman" w:hAnsi="Times New Roman" w:cs="Times New Roman"/>
            <w:color w:val="4F6462"/>
            <w:sz w:val="24"/>
            <w:szCs w:val="24"/>
            <w:lang w:eastAsia="ru-RU"/>
          </w:rPr>
          <w:t>архиепископ Казанский и Татарстанский Анастасий</w:t>
        </w:r>
      </w:hyperlink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Соглашение подписано с целью преодоления совместными усилиями духовно-нравственный кризис в обществе и противостояния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наркоагрессии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D1839" w:rsidRPr="000D1839" w:rsidRDefault="000D1839" w:rsidP="000D1839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совместных планах организация Управлением ФСКН РФ по РТ специальных курсов и семинаров для обучения представителей Казанской епархии участвующих в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антинаркотической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работе; посещение священниками наркологических диспансеров и реабилитационных центров; совместное участие в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антинаркотических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акциях и создание на базе епархии реабилитационного центра </w:t>
      </w:r>
      <w:proofErr w:type="gram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наркозависимых.</w:t>
      </w:r>
    </w:p>
    <w:p w:rsidR="000D1839" w:rsidRPr="000D1839" w:rsidRDefault="000D1839" w:rsidP="000D1839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встречи в знак уважения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Ильгиз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Марсович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Мануллин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вручил архиепископу Анастасию богослужебный посох, принадлежавший одному из викариев Казанской епархии в начале XX века епископу Анастасию (Александрову). </w:t>
      </w:r>
    </w:p>
    <w:p w:rsidR="000D1839" w:rsidRPr="000D1839" w:rsidRDefault="000D1839" w:rsidP="000D1839">
      <w:pPr>
        <w:spacing w:before="100" w:beforeAutospacing="1" w:after="100" w:afterAutospacing="1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D1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Патриархия.ru</w:t>
      </w:r>
      <w:proofErr w:type="spellEnd"/>
      <w:r w:rsidRPr="000D1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/Казанская епархия</w:t>
      </w:r>
    </w:p>
    <w:p w:rsidR="002D01E1" w:rsidRPr="000D1839" w:rsidRDefault="002D01E1" w:rsidP="000D1839">
      <w:pPr>
        <w:jc w:val="both"/>
      </w:pPr>
    </w:p>
    <w:sectPr w:rsidR="002D01E1" w:rsidRPr="000D1839" w:rsidSect="002D0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6270"/>
    <w:multiLevelType w:val="multilevel"/>
    <w:tmpl w:val="73EC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C20319"/>
    <w:multiLevelType w:val="multilevel"/>
    <w:tmpl w:val="FF94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D37A10"/>
    <w:multiLevelType w:val="multilevel"/>
    <w:tmpl w:val="0170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839"/>
    <w:rsid w:val="000D1839"/>
    <w:rsid w:val="002D0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39"/>
    <w:rPr>
      <w:color w:val="3469B7"/>
      <w:u w:val="single"/>
    </w:rPr>
  </w:style>
  <w:style w:type="paragraph" w:customStyle="1" w:styleId="text1">
    <w:name w:val="text1"/>
    <w:basedOn w:val="a"/>
    <w:rsid w:val="000D183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D1839"/>
    <w:rPr>
      <w:i/>
      <w:iCs/>
    </w:rPr>
  </w:style>
  <w:style w:type="character" w:styleId="a5">
    <w:name w:val="Strong"/>
    <w:basedOn w:val="a0"/>
    <w:uiPriority w:val="22"/>
    <w:qFormat/>
    <w:rsid w:val="000D183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D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839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0D1839"/>
    <w:pPr>
      <w:spacing w:before="100" w:beforeAutospacing="1" w:after="100" w:afterAutospacing="1" w:line="240" w:lineRule="auto"/>
      <w:ind w:firstLine="52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650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88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134576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triarchia.ru/db/print/1345742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patriarchia.ru/db/text/3853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archia.ru/db/text/3853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1833</Words>
  <Characters>10453</Characters>
  <Application>Microsoft Office Word</Application>
  <DocSecurity>0</DocSecurity>
  <Lines>87</Lines>
  <Paragraphs>24</Paragraphs>
  <ScaleCrop>false</ScaleCrop>
  <Company/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2013-09-09T14:06:00Z</dcterms:created>
  <dcterms:modified xsi:type="dcterms:W3CDTF">2013-09-09T14:12:00Z</dcterms:modified>
</cp:coreProperties>
</file>