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C08" w:rsidRPr="00604C08" w:rsidRDefault="00604C08" w:rsidP="00604C08">
      <w:pPr>
        <w:jc w:val="right"/>
        <w:rPr>
          <w:rFonts w:ascii="Georgia" w:hAnsi="Georgia"/>
          <w:b/>
          <w:i/>
          <w:color w:val="4BACC6" w:themeColor="accent5"/>
          <w:sz w:val="28"/>
          <w:szCs w:val="28"/>
        </w:rPr>
      </w:pPr>
      <w:r w:rsidRPr="00604C08">
        <w:rPr>
          <w:rFonts w:ascii="Georgia" w:hAnsi="Georgia"/>
          <w:b/>
          <w:i/>
          <w:color w:val="4BACC6" w:themeColor="accent5"/>
          <w:sz w:val="28"/>
          <w:szCs w:val="28"/>
        </w:rPr>
        <w:t xml:space="preserve">Быть может для многих жертвователей </w:t>
      </w:r>
      <w:r w:rsidRPr="00604C08">
        <w:rPr>
          <w:rFonts w:ascii="Georgia" w:hAnsi="Georgia"/>
          <w:b/>
          <w:i/>
          <w:color w:val="4BACC6" w:themeColor="accent5"/>
          <w:sz w:val="28"/>
          <w:szCs w:val="28"/>
        </w:rPr>
        <w:br/>
        <w:t xml:space="preserve">участие в возрождении Михаило-Архангельского  храма </w:t>
      </w:r>
      <w:r w:rsidRPr="00604C08">
        <w:rPr>
          <w:rFonts w:ascii="Georgia" w:hAnsi="Georgia"/>
          <w:b/>
          <w:i/>
          <w:color w:val="4BACC6" w:themeColor="accent5"/>
          <w:sz w:val="28"/>
          <w:szCs w:val="28"/>
        </w:rPr>
        <w:br/>
        <w:t xml:space="preserve">в селе Городище  станет началом </w:t>
      </w:r>
      <w:r w:rsidRPr="00604C08">
        <w:rPr>
          <w:rFonts w:ascii="Georgia" w:hAnsi="Georgia"/>
          <w:b/>
          <w:i/>
          <w:color w:val="4BACC6" w:themeColor="accent5"/>
          <w:sz w:val="28"/>
          <w:szCs w:val="28"/>
        </w:rPr>
        <w:br/>
        <w:t>строительства храма в собственной душе.</w:t>
      </w:r>
    </w:p>
    <w:p w:rsidR="00000000" w:rsidRDefault="00604C08" w:rsidP="00604C08">
      <w:pPr>
        <w:jc w:val="center"/>
      </w:pPr>
      <w:r>
        <w:br w:type="textWrapping" w:clear="all"/>
      </w:r>
      <w:r>
        <w:rPr>
          <w:noProof/>
        </w:rPr>
        <w:drawing>
          <wp:inline distT="0" distB="0" distL="0" distR="0">
            <wp:extent cx="5940425" cy="4456911"/>
            <wp:effectExtent l="19050" t="0" r="3175" b="0"/>
            <wp:docPr id="2" name="Рисунок 2" descr="C:\Users\User\картинки2\26984055_1213211427_0_c6f3_625cf59_XL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картинки2\26984055_1213211427_0_c6f3_625cf59_XL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9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4C08" w:rsidRPr="00604C08" w:rsidRDefault="00604C08" w:rsidP="00604C08">
      <w:pPr>
        <w:jc w:val="center"/>
        <w:rPr>
          <w:rFonts w:ascii="Georgia" w:hAnsi="Georgia"/>
          <w:b/>
          <w:color w:val="4BACC6" w:themeColor="accent5"/>
          <w:sz w:val="48"/>
          <w:szCs w:val="48"/>
        </w:rPr>
      </w:pPr>
      <w:r w:rsidRPr="00604C08">
        <w:rPr>
          <w:rFonts w:ascii="Georgia" w:hAnsi="Georgia"/>
          <w:b/>
          <w:color w:val="4BACC6" w:themeColor="accent5"/>
          <w:sz w:val="48"/>
          <w:szCs w:val="48"/>
        </w:rPr>
        <w:t>Святый</w:t>
      </w:r>
    </w:p>
    <w:p w:rsidR="00604C08" w:rsidRPr="00604C08" w:rsidRDefault="00604C08" w:rsidP="00604C08">
      <w:pPr>
        <w:jc w:val="center"/>
        <w:rPr>
          <w:rFonts w:ascii="Georgia" w:hAnsi="Georgia"/>
          <w:b/>
          <w:color w:val="4BACC6" w:themeColor="accent5"/>
          <w:sz w:val="48"/>
          <w:szCs w:val="48"/>
        </w:rPr>
      </w:pPr>
      <w:r w:rsidRPr="00604C08">
        <w:rPr>
          <w:rFonts w:ascii="Georgia" w:hAnsi="Georgia"/>
          <w:b/>
          <w:color w:val="4BACC6" w:themeColor="accent5"/>
          <w:sz w:val="48"/>
          <w:szCs w:val="48"/>
        </w:rPr>
        <w:t>Архистратиже Михаиле,</w:t>
      </w:r>
    </w:p>
    <w:p w:rsidR="00604C08" w:rsidRPr="00604C08" w:rsidRDefault="00604C08" w:rsidP="00604C08">
      <w:pPr>
        <w:jc w:val="center"/>
        <w:rPr>
          <w:rFonts w:ascii="Georgia" w:hAnsi="Georgia"/>
          <w:b/>
          <w:color w:val="4BACC6" w:themeColor="accent5"/>
          <w:sz w:val="48"/>
          <w:szCs w:val="48"/>
        </w:rPr>
      </w:pPr>
      <w:r>
        <w:rPr>
          <w:rFonts w:ascii="Georgia" w:hAnsi="Georgia"/>
          <w:b/>
          <w:color w:val="4BACC6" w:themeColor="accent5"/>
          <w:sz w:val="48"/>
          <w:szCs w:val="48"/>
        </w:rPr>
        <w:t>м</w:t>
      </w:r>
      <w:r w:rsidRPr="00604C08">
        <w:rPr>
          <w:rFonts w:ascii="Georgia" w:hAnsi="Georgia"/>
          <w:b/>
          <w:color w:val="4BACC6" w:themeColor="accent5"/>
          <w:sz w:val="48"/>
          <w:szCs w:val="48"/>
        </w:rPr>
        <w:t>оли Бога о нас.</w:t>
      </w:r>
    </w:p>
    <w:sectPr w:rsidR="00604C08" w:rsidRPr="00604C08" w:rsidSect="005777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04C08"/>
    <w:rsid w:val="00604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4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4C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2012-08-14T15:48:00Z</dcterms:created>
  <dcterms:modified xsi:type="dcterms:W3CDTF">2012-08-14T15:52:00Z</dcterms:modified>
</cp:coreProperties>
</file>