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7B" w:rsidRPr="00541E7B" w:rsidRDefault="00541E7B" w:rsidP="00541E7B">
      <w:pPr>
        <w:shd w:val="clear" w:color="auto" w:fill="FFFFFF"/>
        <w:spacing w:after="0" w:line="359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Праведный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Верхотурский родился в начале XVII века в европейской части России в семье благочестивых дворян. Повинуясь Божественному водительству, он оставил почести и земное богатство и удали</w:t>
      </w:r>
      <w:bookmarkStart w:id="0" w:name="_GoBack"/>
      <w:bookmarkEnd w:id="0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лся за Урал. В Сибири праведный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жил как простой странник, скрывая свое происхождение. Чаще всего он посещал село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Меркушинское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, находившееся недалеко от города Верхотурья, где молился в деревянной церкви.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С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благовестием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о Триедином Боге, о вечной жизни в Царстве Небесном </w:t>
      </w:r>
      <w:proofErr w:type="gram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праведный</w:t>
      </w:r>
      <w:proofErr w:type="gram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ходил по окрестным селениям. Он не чуждался и иноверцев вогулов, коренных жителей этого края, которые полюбили святого за его чистое житие. С помощью благодати Божией </w:t>
      </w:r>
      <w:proofErr w:type="gram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праведный</w:t>
      </w:r>
      <w:proofErr w:type="gram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пробудил в сердцах вогулов стремление к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доброде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-тельной жизни. В девственной сибирской тайге он предавался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Богомыслию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, в каждом живом существе видя неизреченную Премудрость «</w:t>
      </w:r>
      <w:proofErr w:type="gram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Сотворившего</w:t>
      </w:r>
      <w:proofErr w:type="gram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вся».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Подвижник никогда не оставался праздным. Он хорошо умел шить шубы и, обходя села, работал в домах у крестьян, не принимая за труды никакого вознаграждения. Чтобы избежать похвал за свою работу, </w:t>
      </w:r>
      <w:proofErr w:type="gram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праведный</w:t>
      </w:r>
      <w:proofErr w:type="gram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оставлял ее незавершенной и уходил от заказчиков. За это ему приходилось переносить оскорбления и даже побои, но он принимал их со смирением и молился о своих обидчиках. Так он достиг совершенного смирения и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нестяжательства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.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Много молился святой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об укреплении в вере ново-просвещенных жителей Сибири. Свою молитву подвижник соединял с подвигом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коленопреклонного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стояния на камне в дремучей тайге. В десяти верстах от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Меркушина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на берегу реки Туры подвижник имел 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lastRenderedPageBreak/>
        <w:t>уединенное место, где ловил рыбу. Но и здесь он проявлял воздержание: рыбы он добывал ровно столько, сколько требовалось ему для дневного пропитания.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Блаженная кончина святого мужа последовала среди великих подвигов поста и молитвы. Скончался он в 1642 году и был погребен на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Меркушинском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погосте, у храма Архистратига Михаила.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Господь прославил Своего угодника, который оставил все земное ради служения Ему Единому. В 1692 году, спустя 50 лет после кончины святого, жители села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Меркушинского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чудесным образом обрели открывшееся нетленное тело праведника, имя которого они забыли. Вскоре от явившихся мощей стали совершаться многочисленные исцеления. Был исцелен разбитый параличом человек, за этим последовали и другие исцеления. Митрополит Сибирский Игнатий (Римский-Корсаков, 1692-1700) послал людей для освидетельствования фактов. Один из них, иеродиакон Никифор Амвросиев, в пути молился Богу и незаметно погрузился в легкую дремоту. Вдруг он увидел перед собой человека в белой одежде, среднего возраста, волосы его были русого цвета. Добрым взглядом он смотрел на Никифора и на вопрос последнего: «Кто ты?» — явившийся ответил: «Я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Меркушинский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», — и стал невидимым.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В «Иконописном Подлиннике» под 16 апреля значится: «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Святый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и праведный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Меркушинский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и Верхотурский, иже в Сибири новый чудотворец; подобием рус, брада и власы на главе аки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Козьмы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Безсребренника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; ризы на нем просты,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русския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».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Митрополит Игнатий, убедившись в нетлении мощей 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lastRenderedPageBreak/>
        <w:t xml:space="preserve">святого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Симеона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, воскликнул: «Свидетельствую и я, что воистину это мощи праведного и добродетельного человека: во всем подобны они мощам древних святых. </w:t>
      </w:r>
      <w:proofErr w:type="gram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Сей праведник подобен</w:t>
      </w:r>
      <w:proofErr w:type="gram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Алексию, митрополиту Московскому, или же Сергию Радонежскому, ибо он сподобился от Бога нетления, подобно сим светильникам веры Православной».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И ныне по молитвам святого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Симеона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Верхотурского Господь являет благодатную помощь, утешение, укрепление, вразумление, врачевание душ и </w:t>
      </w:r>
      <w:proofErr w:type="gram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телес</w:t>
      </w:r>
      <w:proofErr w:type="gram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и избавление от лукавых и нечистых духов. Бедствующие путники по молитвам святого получают избавление от смерти. Особенно часто сибиряки обращаются с молитвами к Верхотурскому чудотворцу при глазных болезнях и всевозможных параличах.</w:t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12 сентября 1704 года, по благословению митрополита Тобольского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Филофея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, было совершено перенесение святых мощей праведного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Симеона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Верхотурского из храма в честь Архистратига Михаила в Верхотурский монастырь во имя святителя Николая. В этот день Церковь празднует вторую память святого праведного </w:t>
      </w:r>
      <w:proofErr w:type="spellStart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Симеона</w:t>
      </w:r>
      <w:proofErr w:type="spellEnd"/>
      <w:r w:rsidRPr="00541E7B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Верхотурского (первая — 18 декабря).</w:t>
      </w:r>
    </w:p>
    <w:p w:rsidR="00541E7B" w:rsidRPr="00541E7B" w:rsidRDefault="00541E7B" w:rsidP="00541E7B">
      <w:pPr>
        <w:shd w:val="clear" w:color="auto" w:fill="FFFFFF"/>
        <w:spacing w:after="15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41E7B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 wp14:anchorId="4C1A31A7" wp14:editId="23EFB4DB">
            <wp:extent cx="3829050" cy="5753100"/>
            <wp:effectExtent l="0" t="0" r="0" b="0"/>
            <wp:docPr id="1" name="Рисунок 1" descr="http://cs619729.vk.me/v619729348/b0c3/RtKp7fLOw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19729.vk.me/v619729348/b0c3/RtKp7fLOwf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E3" w:rsidRDefault="007179E3"/>
    <w:sectPr w:rsidR="0071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B1"/>
    <w:rsid w:val="004014B1"/>
    <w:rsid w:val="00541E7B"/>
    <w:rsid w:val="0071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37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94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3453</Characters>
  <Application>Microsoft Office Word</Application>
  <DocSecurity>0</DocSecurity>
  <Lines>28</Lines>
  <Paragraphs>8</Paragraphs>
  <ScaleCrop>false</ScaleCrop>
  <Company>Krokoz™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2014-09-25T20:04:00Z</dcterms:created>
  <dcterms:modified xsi:type="dcterms:W3CDTF">2014-09-25T20:05:00Z</dcterms:modified>
</cp:coreProperties>
</file>