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5D" w:rsidRPr="00771B71" w:rsidRDefault="0079305D" w:rsidP="00771B71">
      <w:pPr>
        <w:spacing w:after="0" w:line="240" w:lineRule="auto"/>
        <w:jc w:val="center"/>
        <w:rPr>
          <w:rFonts w:ascii="Tahoma" w:hAnsi="Tahoma" w:cs="Tahoma"/>
          <w:i/>
          <w:color w:val="000000"/>
          <w:sz w:val="32"/>
          <w:szCs w:val="32"/>
          <w:lang w:eastAsia="ru-RU"/>
        </w:rPr>
      </w:pPr>
      <w:r w:rsidRPr="00771B71">
        <w:rPr>
          <w:rFonts w:ascii="Tahoma" w:hAnsi="Tahoma" w:cs="Tahoma"/>
          <w:b/>
          <w:bCs/>
          <w:i/>
          <w:color w:val="000000"/>
          <w:sz w:val="32"/>
          <w:szCs w:val="32"/>
          <w:lang w:eastAsia="ru-RU"/>
        </w:rPr>
        <w:t>Таинство Священства</w:t>
      </w:r>
    </w:p>
    <w:p w:rsidR="0079305D" w:rsidRPr="00715C2D" w:rsidRDefault="0079305D" w:rsidP="00771B71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br/>
        <w:t>   «Священство есть Таинство, в котором Дух Святой правильно избранного через рукоположение святительское (епископское) поставляет совершать Таинства и пасти стадо Христово.</w:t>
      </w:r>
    </w:p>
    <w:p w:rsidR="0079305D" w:rsidRPr="00715C2D" w:rsidRDefault="0079305D" w:rsidP="00771B7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t>Пасти Церковь — значит, наставлять людей в вере, благочестии и добрых делах.</w:t>
      </w:r>
    </w:p>
    <w:p w:rsidR="0079305D" w:rsidRPr="00715C2D" w:rsidRDefault="0079305D" w:rsidP="00771B7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t>Необходимых степеней священства три: епископ, пресвитер, диакон.</w:t>
      </w:r>
    </w:p>
    <w:p w:rsidR="0079305D" w:rsidRPr="00715C2D" w:rsidRDefault="0079305D" w:rsidP="00771B7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t>Между ними различие в том, что диакон сослужит при Таинствах (но не совершает их); пресвитер совершает Таинства, пребывая в подчинении епископу; епископ не только совершает Таинства, но имеет власть и другим через рукоположение преподавать благодатный дар совершать их.»</w:t>
      </w:r>
    </w:p>
    <w:p w:rsidR="0079305D" w:rsidRPr="00715C2D" w:rsidRDefault="0079305D" w:rsidP="00771B71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  <w:r w:rsidRPr="00715C2D">
        <w:rPr>
          <w:rFonts w:ascii="Tahoma" w:hAnsi="Tahoma" w:cs="Tahoma"/>
          <w:b/>
          <w:bCs/>
          <w:color w:val="000000"/>
          <w:sz w:val="15"/>
          <w:szCs w:val="15"/>
          <w:lang w:eastAsia="ru-RU"/>
        </w:rPr>
        <w:t>Православный катехизис Святителя Филарета, Митрополита Московского</w:t>
      </w:r>
    </w:p>
    <w:p w:rsidR="0079305D" w:rsidRPr="00715C2D" w:rsidRDefault="0079305D" w:rsidP="00771B71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br/>
        <w:t>   Таинство это установлено Самим Господом Иисусом Христом, который избрал апостолов из числа Своих слушателей и учеников и дал им власть учить и совершать таинства, и по вознесении ниспослал им Святого Духа, облекшего их потребными для их служения силами (Деян. 1, 8; 2, 4). С тех пор зажженный Божественный огонь благодати Святого Духа хранится в Церкви и преемственно передается из рода в род. Наглядным и символическим знаком этой преемственной связи благодатных даров и власти священства служит рукоположение, употребляющееся для низведения на посвящаемых лиц благодати Святого Духа.</w:t>
      </w: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br/>
        <w:t xml:space="preserve">      Все таинства значительны, конечно, тем не менее, всякое Таинство имеет всегда конкретное обращение к какому-нибудь человеку для его спасения. В крещении или венчании, соборовании или покаянии, каждый раз имеется в виду польза отдельного человека, благодатный дар, который необходим для его спасения. Хиротония же имеет главным образом целью посвящение данного человека для служения Церкви, для служения спасения других людей. </w:t>
      </w: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br/>
        <w:t xml:space="preserve">   Св. Симеон Солунский называет пресвитерский чин «совершительным», т.к. иерей, совершая Таинства, не может не преподать Благодати священства другим: он «крещает и священнодействует, но не хиротонисует, т. е. не рукополагает других к совершению Таинств и не может других производить в сан иерея или иной сан, причастный священническому чину». Пресвитеру подчиняется диакон и церковнослужители, которые выполняют обязанности в храме только по его благословению. </w:t>
      </w: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br/>
        <w:t xml:space="preserve">Хиротонисуемый во пресвитера избирается из диаконского чина. </w:t>
      </w: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br/>
        <w:t xml:space="preserve">    Во время рукоположения епископ читает 2 молитвы. Первая – о достоинстве; вторая – о служении. При этом 5 благодатных сил, 5 действований указывается и разумеется в Священстве: предстоять Жертвеннику Искупителя, отдав свою собственную жизнь как жертву;  проповедовать Евангелие Царствия Божия, утверждая веру в Господа нашего Иисуса Христа как истинного Судию и Спасителя миру;  благовествовать Божественную истину и правду Христову, собственным примером являя ее во всех случаях и обстоятельствах жизни; приносить дары и жертвы духовные, совершать Литургию – бескровную жертву славословия и благодарения Божия; являть миру Божие отцовство, крестить водой, Духом Святым и пламенем Веры во имя Пресвятой Троицы, рождать людей в новую жизнь, служить их духовному росту. </w:t>
      </w: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br/>
        <w:t xml:space="preserve">  После прочтения молитв Архиерей подает рукоположенному священнику одежду – епитрахиль, пояс и фелонь и вручает ему служебник (руководство для совершения священнодействия). </w:t>
      </w: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br/>
        <w:t xml:space="preserve">    Епитрахиль, по видению Иоанна Златоуста, знаменует духовное помазание. Пояс, который стягивает подризник означает духовную готовность и способность к Богослужению. Фелонь (риза) – одежда правды и радости (Пс. 131, 9, 16). </w:t>
      </w: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br/>
        <w:t>  При подавании священнических одежд и Служебника архиерей возглашает: «Аксиос». Клир и хор трижды поют «аксиос». Новорукоположенный после всего целует омофор и руку архиерея, отходит и целует сослужителей в рамена (плечи), выражая тем общение и любовь, которая должна соединять их всех, после чего становится в ряду священников.</w:t>
      </w:r>
      <w:r w:rsidRPr="00715C2D">
        <w:rPr>
          <w:rFonts w:ascii="Tahoma" w:hAnsi="Tahoma" w:cs="Tahoma"/>
          <w:color w:val="000000"/>
          <w:sz w:val="20"/>
          <w:szCs w:val="20"/>
          <w:lang w:eastAsia="ru-RU"/>
        </w:rPr>
        <w:br/>
        <w:t>   Хиротония совершается по соборной молитве Церкви, поэтому происходит в алтаре во время Литургии, которая является высшим выражением соборности Церкви, объединением верующих в общем молитвенном обращении к Богу.</w:t>
      </w:r>
    </w:p>
    <w:p w:rsidR="0079305D" w:rsidRPr="00715C2D" w:rsidRDefault="0079305D" w:rsidP="00771B7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305D" w:rsidRDefault="0079305D" w:rsidP="00771B71">
      <w:pPr>
        <w:jc w:val="center"/>
      </w:pPr>
    </w:p>
    <w:sectPr w:rsidR="0079305D" w:rsidSect="0009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C1B"/>
    <w:multiLevelType w:val="multilevel"/>
    <w:tmpl w:val="E364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C2D"/>
    <w:rsid w:val="0009436D"/>
    <w:rsid w:val="00715C2D"/>
    <w:rsid w:val="00771B71"/>
    <w:rsid w:val="0079305D"/>
    <w:rsid w:val="007C0D6D"/>
    <w:rsid w:val="00DC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588</Words>
  <Characters>3355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DNA7 X64</cp:lastModifiedBy>
  <cp:revision>3</cp:revision>
  <dcterms:created xsi:type="dcterms:W3CDTF">2012-11-13T16:12:00Z</dcterms:created>
  <dcterms:modified xsi:type="dcterms:W3CDTF">2012-11-15T10:14:00Z</dcterms:modified>
</cp:coreProperties>
</file>