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A9" w:rsidRDefault="005B48A9" w:rsidP="00AA0FB9">
      <w:pPr>
        <w:rPr>
          <w:rFonts w:cstheme="minorHAnsi"/>
          <w:sz w:val="28"/>
          <w:szCs w:val="28"/>
          <w:lang w:val="ro-RO"/>
        </w:rPr>
      </w:pPr>
      <w:r>
        <w:rPr>
          <w:rFonts w:cstheme="minorHAnsi"/>
          <w:sz w:val="28"/>
          <w:szCs w:val="28"/>
          <w:lang w:val="ro-RO"/>
        </w:rPr>
        <w:t>PRINCIPIILE EDUCATIVE ALE DOMNULUI NOSTRU IISUS HRISTOS</w:t>
      </w:r>
    </w:p>
    <w:p w:rsidR="00AA0FB9" w:rsidRPr="00CD3B8B" w:rsidRDefault="00AA0FB9" w:rsidP="00AA0FB9">
      <w:pPr>
        <w:rPr>
          <w:rFonts w:cstheme="minorHAnsi"/>
          <w:sz w:val="28"/>
          <w:szCs w:val="28"/>
          <w:lang w:val="ro-RO"/>
        </w:rPr>
      </w:pPr>
      <w:r w:rsidRPr="00CD3B8B">
        <w:rPr>
          <w:rFonts w:cstheme="minorHAnsi"/>
          <w:sz w:val="28"/>
          <w:szCs w:val="28"/>
          <w:lang w:val="ro-RO"/>
        </w:rPr>
        <w:t>Astăzi trăim într-o vreme de mare criză spirituală. Obrăznicia, neascultarea de părinţi, rebeliunea, fuga de acasă, drogurile, desfrâul, violurile, crimele, sinuciderile sunt dovezi ale lipsei de caracter. Şi criza creşte vertiginos, devine alarmantă. Închisorile sunt pline de tineri. Toţi suntem vinovaţi, într-o măsură oarecare, de starea aceasta. Să recunoaştem lucrul acesta şi să ne aducem contribuţia la remedi</w:t>
      </w:r>
      <w:r w:rsidR="00CD3B8B">
        <w:rPr>
          <w:rFonts w:cstheme="minorHAnsi"/>
          <w:sz w:val="28"/>
          <w:szCs w:val="28"/>
          <w:lang w:val="ro-RO"/>
        </w:rPr>
        <w:t>e</w:t>
      </w:r>
      <w:r w:rsidRPr="00CD3B8B">
        <w:rPr>
          <w:rFonts w:cstheme="minorHAnsi"/>
          <w:sz w:val="28"/>
          <w:szCs w:val="28"/>
          <w:lang w:val="ro-RO"/>
        </w:rPr>
        <w:t>rea situaţiei. Este vremea ca părinţii, educatorii, preoţii şi păstorii să se trezească. Generaţia tânără trebuie salvată, altfel situaţia va fi cumplită. Realitatea este crudă, dar trebuie privită aşa cum este şi suntem datori</w:t>
      </w:r>
      <w:r w:rsidR="00CD3B8B">
        <w:rPr>
          <w:rFonts w:cstheme="minorHAnsi"/>
          <w:sz w:val="28"/>
          <w:szCs w:val="28"/>
          <w:lang w:val="ro-RO"/>
        </w:rPr>
        <w:t xml:space="preserve"> </w:t>
      </w:r>
      <w:r w:rsidRPr="00CD3B8B">
        <w:rPr>
          <w:rFonts w:cstheme="minorHAnsi"/>
          <w:sz w:val="28"/>
          <w:szCs w:val="28"/>
          <w:lang w:val="ro-RO"/>
        </w:rPr>
        <w:t>să facem cev</w:t>
      </w:r>
      <w:r w:rsidR="00CD3B8B">
        <w:rPr>
          <w:rFonts w:cstheme="minorHAnsi"/>
          <w:sz w:val="28"/>
          <w:szCs w:val="28"/>
          <w:lang w:val="ro-RO"/>
        </w:rPr>
        <w:t xml:space="preserve">a, să nu stăm cu mâinile în sân. </w:t>
      </w:r>
      <w:r w:rsidRPr="00CD3B8B">
        <w:rPr>
          <w:rFonts w:cstheme="minorHAnsi"/>
          <w:sz w:val="28"/>
          <w:szCs w:val="28"/>
          <w:lang w:val="ro-RO"/>
        </w:rPr>
        <w:t xml:space="preserve"> Îndreptarea trebuie să înceapă în familie, de la părinţi şi copii. Când pe un ogor au crescut spini şi ciulini, vinovat este proprietarul că nu a arat şi nu a însămânţat acel ogor. Spinii şi bălăriile cresc de la sine, fără să le semeni. Aşa-i şi cu caracterul copiilor: a rămas în paragină şi acum vedem cu durere rezultatul: este dezastru. Există însă posibilitatea de îndreptare, dar ea nu vine de la sine, ci trebuie depusă muncă încordată pentru smulgerea spinilor şi plantarea în locul lor a ceva bun, folositor.                                                                                                                              </w:t>
      </w:r>
      <w:r w:rsidRPr="00CD3B8B">
        <w:rPr>
          <w:rFonts w:eastAsia="Times New Roman" w:cstheme="minorHAnsi"/>
          <w:color w:val="000000"/>
          <w:sz w:val="28"/>
          <w:szCs w:val="28"/>
          <w:lang w:val="ro-RO" w:eastAsia="ru-RU"/>
        </w:rPr>
        <w:t>Programa de învățământ școlar prevede elemente de educație religioasă care au ca scop familiarizarea copiilor cu concepte religioase elementare. La această vârstă, copilul este capabil să memorize</w:t>
      </w:r>
      <w:r w:rsidR="00CD3B8B">
        <w:rPr>
          <w:rFonts w:eastAsia="Times New Roman" w:cstheme="minorHAnsi"/>
          <w:color w:val="000000"/>
          <w:sz w:val="28"/>
          <w:szCs w:val="28"/>
          <w:lang w:val="ro-RO" w:eastAsia="ru-RU"/>
        </w:rPr>
        <w:t>ze</w:t>
      </w:r>
      <w:r w:rsidRPr="00CD3B8B">
        <w:rPr>
          <w:rFonts w:eastAsia="Times New Roman" w:cstheme="minorHAnsi"/>
          <w:color w:val="000000"/>
          <w:sz w:val="28"/>
          <w:szCs w:val="28"/>
          <w:lang w:val="ro-RO" w:eastAsia="ru-RU"/>
        </w:rPr>
        <w:t xml:space="preserve"> mecanic povestiri și istorioare. Ținând cont de acest lucru, ei pot fi învățați diferite rugăciuni, poezii și povestiri religioase adecvate vârstei. Mergerea la biserică și diferitele evenimente religioase cum ar fi: colindatul, </w:t>
      </w:r>
      <w:r w:rsidR="00CD3B8B">
        <w:rPr>
          <w:rFonts w:eastAsia="Times New Roman" w:cstheme="minorHAnsi"/>
          <w:color w:val="000000"/>
          <w:sz w:val="28"/>
          <w:szCs w:val="28"/>
          <w:lang w:val="ro-RO" w:eastAsia="ru-RU"/>
        </w:rPr>
        <w:t>Se</w:t>
      </w:r>
      <w:r w:rsidRPr="00CD3B8B">
        <w:rPr>
          <w:rFonts w:eastAsia="Times New Roman" w:cstheme="minorHAnsi"/>
          <w:color w:val="000000"/>
          <w:sz w:val="28"/>
          <w:szCs w:val="28"/>
          <w:lang w:val="ro-RO" w:eastAsia="ru-RU"/>
        </w:rPr>
        <w:t>mănatul ș.a. pot constitui momente prielnice care trebuie valorificate în educația religios-morală a copiilor. Trăirile religioase din această etapă pot deveni hotărâtoare pentru întreaga viață. Acum, copilul observă și înregistrează actele religioase și morale pe care le vede în familie și în cercul cunoștințelor sale. El imită cu fidelitate</w:t>
      </w:r>
      <w:r w:rsidR="00CD3B8B">
        <w:rPr>
          <w:rFonts w:eastAsia="Times New Roman" w:cstheme="minorHAnsi"/>
          <w:color w:val="000000"/>
          <w:sz w:val="28"/>
          <w:szCs w:val="28"/>
          <w:lang w:val="ro-RO" w:eastAsia="ru-RU"/>
        </w:rPr>
        <w:t xml:space="preserve"> și încredere atitudini, gesturi</w:t>
      </w:r>
      <w:r w:rsidRPr="00CD3B8B">
        <w:rPr>
          <w:rFonts w:eastAsia="Times New Roman" w:cstheme="minorHAnsi"/>
          <w:color w:val="000000"/>
          <w:sz w:val="28"/>
          <w:szCs w:val="28"/>
          <w:lang w:val="ro-RO" w:eastAsia="ru-RU"/>
        </w:rPr>
        <w:t xml:space="preserve"> și cuvinte. Fondul sufletesc al copilului este nepervertit, de aceea el crede că tot ce face omul matur este bine. Rezultă deci faptul că părinții și creștinii maturi au datoria de a fi modele de comportament pentru copii și de a nu sminti pe niciunul din ei. În perioada preadolescențe</w:t>
      </w:r>
      <w:r w:rsidR="00CD3B8B">
        <w:rPr>
          <w:rFonts w:eastAsia="Times New Roman" w:cstheme="minorHAnsi"/>
          <w:color w:val="000000"/>
          <w:sz w:val="28"/>
          <w:szCs w:val="28"/>
          <w:lang w:val="ro-RO" w:eastAsia="ru-RU"/>
        </w:rPr>
        <w:t>i și adolescenței, elevul evoluează</w:t>
      </w:r>
      <w:r w:rsidRPr="00CD3B8B">
        <w:rPr>
          <w:rFonts w:eastAsia="Times New Roman" w:cstheme="minorHAnsi"/>
          <w:color w:val="000000"/>
          <w:sz w:val="28"/>
          <w:szCs w:val="28"/>
          <w:lang w:val="ro-RO" w:eastAsia="ru-RU"/>
        </w:rPr>
        <w:t xml:space="preserve"> treptat, de la faza „heteronomiei morale“ la „autonomia morala“ (cf. Jean </w:t>
      </w:r>
      <w:proofErr w:type="spellStart"/>
      <w:r w:rsidRPr="00CD3B8B">
        <w:rPr>
          <w:rFonts w:eastAsia="Times New Roman" w:cstheme="minorHAnsi"/>
          <w:color w:val="000000"/>
          <w:sz w:val="28"/>
          <w:szCs w:val="28"/>
          <w:lang w:val="ro-RO" w:eastAsia="ru-RU"/>
        </w:rPr>
        <w:t>Piaget</w:t>
      </w:r>
      <w:proofErr w:type="spellEnd"/>
      <w:r w:rsidRPr="00CD3B8B">
        <w:rPr>
          <w:rFonts w:eastAsia="Times New Roman" w:cstheme="minorHAnsi"/>
          <w:color w:val="000000"/>
          <w:sz w:val="28"/>
          <w:szCs w:val="28"/>
          <w:lang w:val="ro-RO" w:eastAsia="ru-RU"/>
        </w:rPr>
        <w:t>). În planul educației religioase se pot semăna în sufletul copiilor sentimente nobile și adânci. Este perioada în care se prezintă copiilor Istoria Vechiului și Noului Testament, evenimentele principale din Istoria și viața Bisericii, noțiuni fundamentale de credință. De asemenea, elevii asimilează și pun în practică norme de comportament religios-moral.</w:t>
      </w:r>
    </w:p>
    <w:p w:rsidR="00BC099B" w:rsidRPr="00CD3B8B" w:rsidRDefault="00BC099B" w:rsidP="00BC099B">
      <w:pPr>
        <w:rPr>
          <w:sz w:val="32"/>
          <w:szCs w:val="32"/>
          <w:lang w:val="ro-RO"/>
        </w:rPr>
      </w:pPr>
      <w:bookmarkStart w:id="0" w:name="_GoBack"/>
      <w:bookmarkEnd w:id="0"/>
      <w:r w:rsidRPr="00CD3B8B">
        <w:rPr>
          <w:sz w:val="32"/>
          <w:szCs w:val="32"/>
          <w:lang w:val="ro-RO"/>
        </w:rPr>
        <w:lastRenderedPageBreak/>
        <w:t>El nu S-a mărginit la un anume loc, ci străbătând Iudeea, Galileea şi Samaria, învăţa în case, sub cerul liber, în pieţele publice, în adunări sociale, pe mare şi pe uscat, pe munte şi la şes, în pustie etc., aşadar în orice loc unde era ascultat.</w:t>
      </w:r>
    </w:p>
    <w:p w:rsidR="00E6340E" w:rsidRPr="00CD3B8B" w:rsidRDefault="00CD3B8B" w:rsidP="00BC099B">
      <w:pPr>
        <w:rPr>
          <w:sz w:val="32"/>
          <w:szCs w:val="32"/>
          <w:lang w:val="ro-RO"/>
        </w:rPr>
      </w:pPr>
      <w:r>
        <w:rPr>
          <w:sz w:val="32"/>
          <w:szCs w:val="32"/>
          <w:lang w:val="ro-RO"/>
        </w:rPr>
        <w:t>M</w:t>
      </w:r>
      <w:r w:rsidR="00BC099B" w:rsidRPr="00CD3B8B">
        <w:rPr>
          <w:sz w:val="32"/>
          <w:szCs w:val="32"/>
          <w:lang w:val="ro-RO"/>
        </w:rPr>
        <w:t xml:space="preserve">etodele catehizării Sale anticipează, în sâmbure, cele mai eficiente principii şi mijloace pe care le-a promovat pedagogia ulterioară, inclusiv cea modernă, pe care le profesează, de fapt, şi astăzi. Esenţial, modul desfăşurării învăţământului  </w:t>
      </w:r>
      <w:proofErr w:type="spellStart"/>
      <w:r w:rsidR="00BC099B" w:rsidRPr="00CD3B8B">
        <w:rPr>
          <w:sz w:val="32"/>
          <w:szCs w:val="32"/>
          <w:lang w:val="ro-RO"/>
        </w:rPr>
        <w:t>hristic</w:t>
      </w:r>
      <w:proofErr w:type="spellEnd"/>
      <w:r w:rsidR="00BC099B" w:rsidRPr="00CD3B8B">
        <w:rPr>
          <w:sz w:val="32"/>
          <w:szCs w:val="32"/>
          <w:lang w:val="ro-RO"/>
        </w:rPr>
        <w:t xml:space="preserve">, la fel cu traiul Său cotidian, a fost simplu, apropiat, plin de iubire şi  compasiune pentru cei umili, în acelaşi timp, însă, plin de demnitate, măreţie şi  forţă spirituală. O simplă enumerare a principiilor şi metodelor pedagogice  actuale, va constata similitudini evidente în cateheza Mântuitorului. Selectăm câteva exemple: </w:t>
      </w:r>
    </w:p>
    <w:p w:rsidR="00BC099B" w:rsidRPr="00CD3B8B" w:rsidRDefault="00BC099B" w:rsidP="00BC099B">
      <w:pPr>
        <w:rPr>
          <w:sz w:val="32"/>
          <w:szCs w:val="32"/>
          <w:lang w:val="ro-RO"/>
        </w:rPr>
      </w:pPr>
      <w:r w:rsidRPr="00CD3B8B">
        <w:rPr>
          <w:sz w:val="32"/>
          <w:szCs w:val="32"/>
          <w:lang w:val="ro-RO"/>
        </w:rPr>
        <w:t>1. Principii:</w:t>
      </w:r>
    </w:p>
    <w:p w:rsidR="00A43BD3" w:rsidRPr="00CD3B8B" w:rsidRDefault="00A43BD3" w:rsidP="00A43BD3">
      <w:pPr>
        <w:rPr>
          <w:sz w:val="32"/>
          <w:szCs w:val="32"/>
          <w:lang w:val="ro-RO"/>
        </w:rPr>
      </w:pPr>
      <w:r w:rsidRPr="00CD3B8B">
        <w:rPr>
          <w:b/>
          <w:sz w:val="36"/>
          <w:szCs w:val="36"/>
          <w:lang w:val="ro-RO"/>
        </w:rPr>
        <w:t>Psihologic.</w:t>
      </w:r>
      <w:r w:rsidRPr="00CD3B8B">
        <w:rPr>
          <w:sz w:val="32"/>
          <w:szCs w:val="32"/>
          <w:lang w:val="ro-RO"/>
        </w:rPr>
        <w:t xml:space="preserve"> Dumnezeiesc cunoscător al sufletului omenesc, Mântuitorul  se adaptează permanent la mentalitatea, cunoştinţele şi preocupările celor  cărora le vorbea. Într-un fel vorbeşte cu cei simpli, în alt fel cu Nicodim cel erudit. Vorbeşte autoritar cu Petru cel impulsiv, dar plin de tandreţe cu </w:t>
      </w:r>
      <w:proofErr w:type="spellStart"/>
      <w:r w:rsidRPr="00CD3B8B">
        <w:rPr>
          <w:sz w:val="32"/>
          <w:szCs w:val="32"/>
          <w:lang w:val="ro-RO"/>
        </w:rPr>
        <w:t>Zaheu</w:t>
      </w:r>
      <w:proofErr w:type="spellEnd"/>
      <w:r w:rsidRPr="00CD3B8B">
        <w:rPr>
          <w:sz w:val="32"/>
          <w:szCs w:val="32"/>
          <w:lang w:val="ro-RO"/>
        </w:rPr>
        <w:t>, vameşul cel smerit etc.;</w:t>
      </w:r>
    </w:p>
    <w:p w:rsidR="00657DE0" w:rsidRPr="00CD3B8B" w:rsidRDefault="00657DE0" w:rsidP="00A43BD3">
      <w:pPr>
        <w:rPr>
          <w:b/>
          <w:sz w:val="40"/>
          <w:szCs w:val="40"/>
          <w:lang w:val="ro-RO"/>
        </w:rPr>
      </w:pPr>
    </w:p>
    <w:p w:rsidR="00A43BD3" w:rsidRPr="00CD3B8B" w:rsidRDefault="00A43BD3" w:rsidP="00A43BD3">
      <w:pPr>
        <w:rPr>
          <w:sz w:val="32"/>
          <w:szCs w:val="32"/>
          <w:lang w:val="ro-RO"/>
        </w:rPr>
      </w:pPr>
      <w:r w:rsidRPr="00CD3B8B">
        <w:rPr>
          <w:b/>
          <w:sz w:val="40"/>
          <w:szCs w:val="40"/>
          <w:lang w:val="ro-RO"/>
        </w:rPr>
        <w:t>Natural.</w:t>
      </w:r>
      <w:r w:rsidRPr="00CD3B8B">
        <w:rPr>
          <w:sz w:val="32"/>
          <w:szCs w:val="32"/>
          <w:lang w:val="ro-RO"/>
        </w:rPr>
        <w:t xml:space="preserve"> Fără să suprasolicite efortul de receptare al ascultătorilor,</w:t>
      </w:r>
      <w:r w:rsidR="00BC099B" w:rsidRPr="00CD3B8B">
        <w:rPr>
          <w:sz w:val="32"/>
          <w:szCs w:val="32"/>
          <w:lang w:val="ro-RO"/>
        </w:rPr>
        <w:t xml:space="preserve"> </w:t>
      </w:r>
      <w:r w:rsidRPr="00CD3B8B">
        <w:rPr>
          <w:sz w:val="32"/>
          <w:szCs w:val="32"/>
          <w:lang w:val="ro-RO"/>
        </w:rPr>
        <w:t>Mântuitorul, folosind cu tact metoda inductivă, învăţa mai întâi cele uşor</w:t>
      </w:r>
      <w:r w:rsidR="00BC099B" w:rsidRPr="00CD3B8B">
        <w:rPr>
          <w:sz w:val="32"/>
          <w:szCs w:val="32"/>
          <w:lang w:val="ro-RO"/>
        </w:rPr>
        <w:t xml:space="preserve"> </w:t>
      </w:r>
      <w:r w:rsidRPr="00CD3B8B">
        <w:rPr>
          <w:sz w:val="32"/>
          <w:szCs w:val="32"/>
          <w:lang w:val="ro-RO"/>
        </w:rPr>
        <w:t>de reţinut, evidenţiind cu prioritate ceea ce este esenţial de reţinut şi</w:t>
      </w:r>
      <w:r w:rsidR="00BC099B" w:rsidRPr="00CD3B8B">
        <w:rPr>
          <w:sz w:val="32"/>
          <w:szCs w:val="32"/>
          <w:lang w:val="ro-RO"/>
        </w:rPr>
        <w:t xml:space="preserve"> </w:t>
      </w:r>
      <w:r w:rsidRPr="00CD3B8B">
        <w:rPr>
          <w:sz w:val="32"/>
          <w:szCs w:val="32"/>
          <w:lang w:val="ro-RO"/>
        </w:rPr>
        <w:t>urmat: “Căutaţi mai întâi împărăţia cerurilor şi dreptatea Lui, şi toate</w:t>
      </w:r>
      <w:r w:rsidR="00BC099B" w:rsidRPr="00CD3B8B">
        <w:rPr>
          <w:sz w:val="32"/>
          <w:szCs w:val="32"/>
          <w:lang w:val="ro-RO"/>
        </w:rPr>
        <w:t xml:space="preserve">  </w:t>
      </w:r>
      <w:r w:rsidRPr="00CD3B8B">
        <w:rPr>
          <w:sz w:val="32"/>
          <w:szCs w:val="32"/>
          <w:lang w:val="ro-RO"/>
        </w:rPr>
        <w:t>celelalte se vor adăuga vouă...” (Matei 6, 33);</w:t>
      </w:r>
    </w:p>
    <w:p w:rsidR="00657DE0" w:rsidRPr="00CD3B8B" w:rsidRDefault="00657DE0" w:rsidP="00A43BD3">
      <w:pPr>
        <w:rPr>
          <w:b/>
          <w:sz w:val="40"/>
          <w:szCs w:val="40"/>
          <w:lang w:val="ro-RO"/>
        </w:rPr>
      </w:pPr>
    </w:p>
    <w:p w:rsidR="00A43BD3" w:rsidRPr="00CD3B8B" w:rsidRDefault="00A43BD3" w:rsidP="00A43BD3">
      <w:pPr>
        <w:rPr>
          <w:sz w:val="32"/>
          <w:szCs w:val="32"/>
          <w:lang w:val="ro-RO"/>
        </w:rPr>
      </w:pPr>
      <w:r w:rsidRPr="00CD3B8B">
        <w:rPr>
          <w:b/>
          <w:sz w:val="40"/>
          <w:szCs w:val="40"/>
          <w:lang w:val="ro-RO"/>
        </w:rPr>
        <w:t>Intuitiv</w:t>
      </w:r>
      <w:r w:rsidRPr="00CD3B8B">
        <w:rPr>
          <w:sz w:val="40"/>
          <w:szCs w:val="40"/>
          <w:lang w:val="ro-RO"/>
        </w:rPr>
        <w:t xml:space="preserve">. </w:t>
      </w:r>
      <w:r w:rsidRPr="00CD3B8B">
        <w:rPr>
          <w:sz w:val="32"/>
          <w:szCs w:val="32"/>
          <w:lang w:val="ro-RO"/>
        </w:rPr>
        <w:t>Acest principiu, atât de recomandat şi astăzi în procesul</w:t>
      </w:r>
      <w:r w:rsidR="00BC099B" w:rsidRPr="00CD3B8B">
        <w:rPr>
          <w:sz w:val="32"/>
          <w:szCs w:val="32"/>
          <w:lang w:val="ro-RO"/>
        </w:rPr>
        <w:t xml:space="preserve"> </w:t>
      </w:r>
      <w:r w:rsidRPr="00CD3B8B">
        <w:rPr>
          <w:sz w:val="32"/>
          <w:szCs w:val="32"/>
          <w:lang w:val="ro-RO"/>
        </w:rPr>
        <w:t>educaţional, a fost utilizat cu precădere de Mântuitorul, în special prin</w:t>
      </w:r>
      <w:r w:rsidR="00BC099B" w:rsidRPr="00CD3B8B">
        <w:rPr>
          <w:sz w:val="32"/>
          <w:szCs w:val="32"/>
          <w:lang w:val="ro-RO"/>
        </w:rPr>
        <w:t xml:space="preserve"> </w:t>
      </w:r>
      <w:r w:rsidRPr="00CD3B8B">
        <w:rPr>
          <w:sz w:val="32"/>
          <w:szCs w:val="32"/>
          <w:lang w:val="ro-RO"/>
        </w:rPr>
        <w:lastRenderedPageBreak/>
        <w:t>rostirea parabolelor, folosind divers</w:t>
      </w:r>
      <w:r w:rsidR="00CD3B8B">
        <w:rPr>
          <w:sz w:val="32"/>
          <w:szCs w:val="32"/>
          <w:lang w:val="ro-RO"/>
        </w:rPr>
        <w:t>e mijloace intuitive, cum ar fi</w:t>
      </w:r>
      <w:r w:rsidRPr="00CD3B8B">
        <w:rPr>
          <w:sz w:val="32"/>
          <w:szCs w:val="32"/>
          <w:lang w:val="ro-RO"/>
        </w:rPr>
        <w:t>cţiunile (grăirea Sa era urmată în chip pilduitor de o fapta concretă, ca de</w:t>
      </w:r>
      <w:r w:rsidR="00BC099B" w:rsidRPr="00CD3B8B">
        <w:rPr>
          <w:sz w:val="32"/>
          <w:szCs w:val="32"/>
          <w:lang w:val="ro-RO"/>
        </w:rPr>
        <w:t xml:space="preserve"> </w:t>
      </w:r>
      <w:r w:rsidRPr="00CD3B8B">
        <w:rPr>
          <w:sz w:val="32"/>
          <w:szCs w:val="32"/>
          <w:lang w:val="ro-RO"/>
        </w:rPr>
        <w:t>exemplu o vindecare, o înviere, înmulţire a pâinilor etc.),</w:t>
      </w:r>
      <w:r w:rsidR="00CD3B8B">
        <w:rPr>
          <w:sz w:val="32"/>
          <w:szCs w:val="32"/>
          <w:lang w:val="ro-RO"/>
        </w:rPr>
        <w:t xml:space="preserve"> </w:t>
      </w:r>
      <w:r w:rsidRPr="00CD3B8B">
        <w:rPr>
          <w:sz w:val="32"/>
          <w:szCs w:val="32"/>
          <w:lang w:val="ro-RO"/>
        </w:rPr>
        <w:t>individualizările (insistând, concret, pe atitudini ca: “Dacă ochiul tău te</w:t>
      </w:r>
      <w:r w:rsidR="00BC099B" w:rsidRPr="00CD3B8B">
        <w:rPr>
          <w:sz w:val="32"/>
          <w:szCs w:val="32"/>
          <w:lang w:val="ro-RO"/>
        </w:rPr>
        <w:t xml:space="preserve"> </w:t>
      </w:r>
      <w:r w:rsidRPr="00CD3B8B">
        <w:rPr>
          <w:sz w:val="32"/>
          <w:szCs w:val="32"/>
          <w:lang w:val="ro-RO"/>
        </w:rPr>
        <w:t>sminteşte...”, “Dacă-ti va da cineva o palmă...” să se ia măsurile</w:t>
      </w:r>
      <w:r w:rsidR="00BC099B" w:rsidRPr="00CD3B8B">
        <w:rPr>
          <w:sz w:val="32"/>
          <w:szCs w:val="32"/>
          <w:lang w:val="ro-RO"/>
        </w:rPr>
        <w:t xml:space="preserve"> </w:t>
      </w:r>
      <w:r w:rsidRPr="00CD3B8B">
        <w:rPr>
          <w:sz w:val="32"/>
          <w:szCs w:val="32"/>
          <w:lang w:val="ro-RO"/>
        </w:rPr>
        <w:t>corespunzătoare cu mesajul Său evanghelic), contrastul (Bogatul</w:t>
      </w:r>
      <w:r w:rsidR="00BC099B" w:rsidRPr="00CD3B8B">
        <w:rPr>
          <w:sz w:val="32"/>
          <w:szCs w:val="32"/>
          <w:lang w:val="ro-RO"/>
        </w:rPr>
        <w:t xml:space="preserve"> </w:t>
      </w:r>
      <w:r w:rsidRPr="00CD3B8B">
        <w:rPr>
          <w:sz w:val="32"/>
          <w:szCs w:val="32"/>
          <w:lang w:val="ro-RO"/>
        </w:rPr>
        <w:t>nemilostiv şi săracul Lazăr, Vameşul şi fariseul) etc.</w:t>
      </w:r>
    </w:p>
    <w:p w:rsidR="00657DE0" w:rsidRPr="00CD3B8B" w:rsidRDefault="00657DE0" w:rsidP="00A43BD3">
      <w:pPr>
        <w:rPr>
          <w:b/>
          <w:sz w:val="40"/>
          <w:szCs w:val="40"/>
          <w:lang w:val="ro-RO"/>
        </w:rPr>
      </w:pPr>
    </w:p>
    <w:p w:rsidR="00A43BD3" w:rsidRPr="00CD3B8B" w:rsidRDefault="00A43BD3" w:rsidP="00A43BD3">
      <w:pPr>
        <w:rPr>
          <w:sz w:val="32"/>
          <w:szCs w:val="32"/>
          <w:lang w:val="ro-RO"/>
        </w:rPr>
      </w:pPr>
      <w:r w:rsidRPr="00CD3B8B">
        <w:rPr>
          <w:b/>
          <w:sz w:val="40"/>
          <w:szCs w:val="40"/>
          <w:lang w:val="ro-RO"/>
        </w:rPr>
        <w:t>Temeinic, durabil</w:t>
      </w:r>
      <w:r w:rsidRPr="00CD3B8B">
        <w:rPr>
          <w:sz w:val="32"/>
          <w:szCs w:val="32"/>
          <w:lang w:val="ro-RO"/>
        </w:rPr>
        <w:t>: “Cerul şi pământul vor trece, dar cuvintele Mele nu!”</w:t>
      </w:r>
      <w:r w:rsidR="00BC099B" w:rsidRPr="00CD3B8B">
        <w:rPr>
          <w:sz w:val="32"/>
          <w:szCs w:val="32"/>
          <w:lang w:val="ro-RO"/>
        </w:rPr>
        <w:t xml:space="preserve"> </w:t>
      </w:r>
      <w:r w:rsidRPr="00CD3B8B">
        <w:rPr>
          <w:sz w:val="32"/>
          <w:szCs w:val="32"/>
          <w:lang w:val="ro-RO"/>
        </w:rPr>
        <w:t>(Marcu 13, 31). Învăţătura Sa, dublată de exemplul iubirii Sale jertfelnice</w:t>
      </w:r>
      <w:r w:rsidR="00BC099B" w:rsidRPr="00CD3B8B">
        <w:rPr>
          <w:sz w:val="32"/>
          <w:szCs w:val="32"/>
          <w:lang w:val="ro-RO"/>
        </w:rPr>
        <w:t xml:space="preserve">  </w:t>
      </w:r>
      <w:r w:rsidRPr="00CD3B8B">
        <w:rPr>
          <w:sz w:val="32"/>
          <w:szCs w:val="32"/>
          <w:lang w:val="ro-RO"/>
        </w:rPr>
        <w:t>aveau să cucerească definitiv inimile ucenicilor Săi, încât Sf. Ap. Pavel se</w:t>
      </w:r>
      <w:r w:rsidR="00BC099B" w:rsidRPr="00CD3B8B">
        <w:rPr>
          <w:sz w:val="32"/>
          <w:szCs w:val="32"/>
          <w:lang w:val="ro-RO"/>
        </w:rPr>
        <w:t xml:space="preserve"> </w:t>
      </w:r>
      <w:r w:rsidRPr="00CD3B8B">
        <w:rPr>
          <w:sz w:val="32"/>
          <w:szCs w:val="32"/>
          <w:lang w:val="ro-RO"/>
        </w:rPr>
        <w:t>întreabă retoric şi mărturisitor, totodată: “Cine ne va despărţi pe noi de</w:t>
      </w:r>
      <w:r w:rsidR="00BC099B" w:rsidRPr="00CD3B8B">
        <w:rPr>
          <w:sz w:val="32"/>
          <w:szCs w:val="32"/>
          <w:lang w:val="ro-RO"/>
        </w:rPr>
        <w:t xml:space="preserve"> </w:t>
      </w:r>
      <w:r w:rsidRPr="00CD3B8B">
        <w:rPr>
          <w:sz w:val="32"/>
          <w:szCs w:val="32"/>
          <w:lang w:val="ro-RO"/>
        </w:rPr>
        <w:t>dragostea lui Hristos? Foamea, prigoanele, strâmtorările...?” (Romani 8,</w:t>
      </w:r>
      <w:r w:rsidR="00BC099B" w:rsidRPr="00CD3B8B">
        <w:rPr>
          <w:sz w:val="32"/>
          <w:szCs w:val="32"/>
          <w:lang w:val="ro-RO"/>
        </w:rPr>
        <w:t xml:space="preserve"> </w:t>
      </w:r>
      <w:r w:rsidRPr="00CD3B8B">
        <w:rPr>
          <w:sz w:val="32"/>
          <w:szCs w:val="32"/>
          <w:lang w:val="ro-RO"/>
        </w:rPr>
        <w:t>35).</w:t>
      </w:r>
    </w:p>
    <w:p w:rsidR="00657DE0" w:rsidRPr="00CD3B8B" w:rsidRDefault="00657DE0" w:rsidP="00A43BD3">
      <w:pPr>
        <w:rPr>
          <w:b/>
          <w:sz w:val="40"/>
          <w:szCs w:val="40"/>
          <w:lang w:val="ro-RO"/>
        </w:rPr>
      </w:pPr>
    </w:p>
    <w:p w:rsidR="00A43BD3" w:rsidRPr="00CD3B8B" w:rsidRDefault="00A43BD3" w:rsidP="00A43BD3">
      <w:pPr>
        <w:rPr>
          <w:sz w:val="32"/>
          <w:szCs w:val="32"/>
          <w:lang w:val="ro-RO"/>
        </w:rPr>
      </w:pPr>
      <w:r w:rsidRPr="00CD3B8B">
        <w:rPr>
          <w:b/>
          <w:sz w:val="40"/>
          <w:szCs w:val="40"/>
          <w:lang w:val="ro-RO"/>
        </w:rPr>
        <w:t>Activ şi practic</w:t>
      </w:r>
      <w:r w:rsidRPr="00CD3B8B">
        <w:rPr>
          <w:sz w:val="32"/>
          <w:szCs w:val="32"/>
          <w:lang w:val="ro-RO"/>
        </w:rPr>
        <w:t>: vorbeşte plugarilor despre semănător; podgorenilor</w:t>
      </w:r>
      <w:r w:rsidR="00BC099B" w:rsidRPr="00CD3B8B">
        <w:rPr>
          <w:sz w:val="32"/>
          <w:szCs w:val="32"/>
          <w:lang w:val="ro-RO"/>
        </w:rPr>
        <w:t xml:space="preserve"> </w:t>
      </w:r>
      <w:r w:rsidRPr="00CD3B8B">
        <w:rPr>
          <w:sz w:val="32"/>
          <w:szCs w:val="32"/>
          <w:lang w:val="ro-RO"/>
        </w:rPr>
        <w:t xml:space="preserve">despre </w:t>
      </w:r>
      <w:proofErr w:type="spellStart"/>
      <w:r w:rsidRPr="00CD3B8B">
        <w:rPr>
          <w:sz w:val="32"/>
          <w:szCs w:val="32"/>
          <w:lang w:val="ro-RO"/>
        </w:rPr>
        <w:t>lucratorii</w:t>
      </w:r>
      <w:proofErr w:type="spellEnd"/>
      <w:r w:rsidRPr="00CD3B8B">
        <w:rPr>
          <w:sz w:val="32"/>
          <w:szCs w:val="32"/>
          <w:lang w:val="ro-RO"/>
        </w:rPr>
        <w:t xml:space="preserve"> viei; pescarilor despre pescuitul minunat; </w:t>
      </w:r>
      <w:proofErr w:type="spellStart"/>
      <w:r w:rsidRPr="00CD3B8B">
        <w:rPr>
          <w:sz w:val="32"/>
          <w:szCs w:val="32"/>
          <w:lang w:val="ro-RO"/>
        </w:rPr>
        <w:t>samarinencei</w:t>
      </w:r>
      <w:proofErr w:type="spellEnd"/>
      <w:r w:rsidR="00BC099B" w:rsidRPr="00CD3B8B">
        <w:rPr>
          <w:sz w:val="32"/>
          <w:szCs w:val="32"/>
          <w:lang w:val="ro-RO"/>
        </w:rPr>
        <w:t xml:space="preserve">  </w:t>
      </w:r>
      <w:r w:rsidRPr="00CD3B8B">
        <w:rPr>
          <w:sz w:val="32"/>
          <w:szCs w:val="32"/>
          <w:lang w:val="ro-RO"/>
        </w:rPr>
        <w:t>despre Mesia Cel aşteptat etc.;</w:t>
      </w:r>
    </w:p>
    <w:p w:rsidR="00657DE0" w:rsidRPr="00CD3B8B" w:rsidRDefault="00657DE0" w:rsidP="00A43BD3">
      <w:pPr>
        <w:rPr>
          <w:b/>
          <w:sz w:val="40"/>
          <w:szCs w:val="40"/>
          <w:lang w:val="ro-RO"/>
        </w:rPr>
      </w:pPr>
    </w:p>
    <w:p w:rsidR="00A43BD3" w:rsidRPr="00CD3B8B" w:rsidRDefault="00A43BD3" w:rsidP="00A43BD3">
      <w:pPr>
        <w:rPr>
          <w:sz w:val="32"/>
          <w:szCs w:val="32"/>
          <w:lang w:val="ro-RO"/>
        </w:rPr>
      </w:pPr>
      <w:r w:rsidRPr="00CD3B8B">
        <w:rPr>
          <w:b/>
          <w:sz w:val="40"/>
          <w:szCs w:val="40"/>
          <w:lang w:val="ro-RO"/>
        </w:rPr>
        <w:t xml:space="preserve"> Educativ:</w:t>
      </w:r>
      <w:r w:rsidRPr="00CD3B8B">
        <w:rPr>
          <w:sz w:val="32"/>
          <w:szCs w:val="32"/>
          <w:lang w:val="ro-RO"/>
        </w:rPr>
        <w:t xml:space="preserve"> urmăreşte nu doar informarea “despre...”, ci formarea, zidirea</w:t>
      </w:r>
      <w:r w:rsidR="00BC099B" w:rsidRPr="00CD3B8B">
        <w:rPr>
          <w:sz w:val="32"/>
          <w:szCs w:val="32"/>
          <w:lang w:val="ro-RO"/>
        </w:rPr>
        <w:t xml:space="preserve">  </w:t>
      </w:r>
      <w:r w:rsidRPr="00CD3B8B">
        <w:rPr>
          <w:sz w:val="32"/>
          <w:szCs w:val="32"/>
          <w:lang w:val="ro-RO"/>
        </w:rPr>
        <w:t>sufletească a omului. Nu cele trecătoare, ci cele veşnice: “Nu numai cu</w:t>
      </w:r>
      <w:r w:rsidR="00BC099B" w:rsidRPr="00CD3B8B">
        <w:rPr>
          <w:sz w:val="32"/>
          <w:szCs w:val="32"/>
          <w:lang w:val="ro-RO"/>
        </w:rPr>
        <w:t xml:space="preserve"> </w:t>
      </w:r>
      <w:r w:rsidRPr="00CD3B8B">
        <w:rPr>
          <w:sz w:val="32"/>
          <w:szCs w:val="32"/>
          <w:lang w:val="ro-RO"/>
        </w:rPr>
        <w:t>pâine va trăi omul, ci cu tot cuvântul care iese din gura lui Dumnezeu”</w:t>
      </w:r>
      <w:r w:rsidR="00BC099B" w:rsidRPr="00CD3B8B">
        <w:rPr>
          <w:sz w:val="32"/>
          <w:szCs w:val="32"/>
          <w:lang w:val="ro-RO"/>
        </w:rPr>
        <w:t xml:space="preserve"> </w:t>
      </w:r>
      <w:r w:rsidRPr="00CD3B8B">
        <w:rPr>
          <w:sz w:val="32"/>
          <w:szCs w:val="32"/>
          <w:lang w:val="ro-RO"/>
        </w:rPr>
        <w:t>(Matei 4, 4).</w:t>
      </w:r>
    </w:p>
    <w:p w:rsidR="00657DE0" w:rsidRPr="00CD3B8B" w:rsidRDefault="00657DE0" w:rsidP="00A43BD3">
      <w:pPr>
        <w:rPr>
          <w:sz w:val="32"/>
          <w:szCs w:val="32"/>
          <w:lang w:val="ro-RO"/>
        </w:rPr>
      </w:pPr>
    </w:p>
    <w:p w:rsidR="00657DE0" w:rsidRPr="00CD3B8B" w:rsidRDefault="00A43BD3" w:rsidP="00A43BD3">
      <w:pPr>
        <w:rPr>
          <w:sz w:val="32"/>
          <w:szCs w:val="32"/>
          <w:lang w:val="ro-RO"/>
        </w:rPr>
      </w:pPr>
      <w:r w:rsidRPr="00CD3B8B">
        <w:rPr>
          <w:sz w:val="32"/>
          <w:szCs w:val="32"/>
          <w:lang w:val="ro-RO"/>
        </w:rPr>
        <w:t>2. Metodele, de asemenea, sunt cele mai eficiente şi astăzi</w:t>
      </w:r>
      <w:r w:rsidRPr="00CD3B8B">
        <w:rPr>
          <w:sz w:val="32"/>
          <w:szCs w:val="32"/>
          <w:u w:val="single"/>
          <w:lang w:val="ro-RO"/>
        </w:rPr>
        <w:t>: inductivă</w:t>
      </w:r>
      <w:r w:rsidRPr="00CD3B8B">
        <w:rPr>
          <w:sz w:val="32"/>
          <w:szCs w:val="32"/>
          <w:lang w:val="ro-RO"/>
        </w:rPr>
        <w:t xml:space="preserve"> (parabolele),</w:t>
      </w:r>
      <w:r w:rsidR="00CD3B8B">
        <w:rPr>
          <w:sz w:val="32"/>
          <w:szCs w:val="32"/>
          <w:lang w:val="ro-RO"/>
        </w:rPr>
        <w:t xml:space="preserve"> </w:t>
      </w:r>
      <w:r w:rsidRPr="00CD3B8B">
        <w:rPr>
          <w:sz w:val="32"/>
          <w:szCs w:val="32"/>
          <w:u w:val="single"/>
          <w:lang w:val="ro-RO"/>
        </w:rPr>
        <w:t>deductivă</w:t>
      </w:r>
      <w:r w:rsidRPr="00CD3B8B">
        <w:rPr>
          <w:sz w:val="32"/>
          <w:szCs w:val="32"/>
          <w:lang w:val="ro-RO"/>
        </w:rPr>
        <w:t xml:space="preserve"> (predica de pe munte), </w:t>
      </w:r>
      <w:r w:rsidRPr="00CD3B8B">
        <w:rPr>
          <w:sz w:val="32"/>
          <w:szCs w:val="32"/>
          <w:u w:val="single"/>
          <w:lang w:val="ro-RO"/>
        </w:rPr>
        <w:t>analitică</w:t>
      </w:r>
      <w:r w:rsidRPr="00CD3B8B">
        <w:rPr>
          <w:sz w:val="32"/>
          <w:szCs w:val="32"/>
          <w:lang w:val="ro-RO"/>
        </w:rPr>
        <w:t xml:space="preserve"> (pilda </w:t>
      </w:r>
      <w:r w:rsidRPr="00CD3B8B">
        <w:rPr>
          <w:sz w:val="32"/>
          <w:szCs w:val="32"/>
          <w:lang w:val="ro-RO"/>
        </w:rPr>
        <w:lastRenderedPageBreak/>
        <w:t xml:space="preserve">semănătorului), </w:t>
      </w:r>
      <w:r w:rsidRPr="00CD3B8B">
        <w:rPr>
          <w:sz w:val="32"/>
          <w:szCs w:val="32"/>
          <w:u w:val="single"/>
          <w:lang w:val="ro-RO"/>
        </w:rPr>
        <w:t>sintetică</w:t>
      </w:r>
      <w:r w:rsidRPr="00CD3B8B">
        <w:rPr>
          <w:sz w:val="32"/>
          <w:szCs w:val="32"/>
          <w:lang w:val="ro-RO"/>
        </w:rPr>
        <w:t xml:space="preserve"> (“fiţi,</w:t>
      </w:r>
      <w:r w:rsidR="00BC099B" w:rsidRPr="00CD3B8B">
        <w:rPr>
          <w:sz w:val="32"/>
          <w:szCs w:val="32"/>
          <w:lang w:val="ro-RO"/>
        </w:rPr>
        <w:t xml:space="preserve"> </w:t>
      </w:r>
      <w:r w:rsidRPr="00CD3B8B">
        <w:rPr>
          <w:sz w:val="32"/>
          <w:szCs w:val="32"/>
          <w:lang w:val="ro-RO"/>
        </w:rPr>
        <w:t xml:space="preserve">dar, voi desăvârşiţi...”), </w:t>
      </w:r>
      <w:r w:rsidRPr="00CD3B8B">
        <w:rPr>
          <w:sz w:val="32"/>
          <w:szCs w:val="32"/>
          <w:u w:val="single"/>
          <w:lang w:val="ro-RO"/>
        </w:rPr>
        <w:t>genetică</w:t>
      </w:r>
      <w:r w:rsidRPr="00CD3B8B">
        <w:rPr>
          <w:sz w:val="32"/>
          <w:szCs w:val="32"/>
          <w:lang w:val="ro-RO"/>
        </w:rPr>
        <w:t xml:space="preserve"> (“Eu sunt uşa...”), experimentală (pescuirea</w:t>
      </w:r>
      <w:r w:rsidR="00BC099B" w:rsidRPr="00CD3B8B">
        <w:rPr>
          <w:sz w:val="32"/>
          <w:szCs w:val="32"/>
          <w:lang w:val="ro-RO"/>
        </w:rPr>
        <w:t xml:space="preserve"> </w:t>
      </w:r>
      <w:r w:rsidRPr="00CD3B8B">
        <w:rPr>
          <w:sz w:val="32"/>
          <w:szCs w:val="32"/>
          <w:lang w:val="ro-RO"/>
        </w:rPr>
        <w:t>minunată, înmulţirea pâinilor);</w:t>
      </w:r>
      <w:r w:rsidR="00657DE0" w:rsidRPr="00CD3B8B">
        <w:rPr>
          <w:sz w:val="32"/>
          <w:szCs w:val="32"/>
          <w:lang w:val="ro-RO"/>
        </w:rPr>
        <w:t xml:space="preserve"> </w:t>
      </w:r>
    </w:p>
    <w:p w:rsidR="00A43BD3" w:rsidRPr="00CD3B8B" w:rsidRDefault="00A43BD3" w:rsidP="00A43BD3">
      <w:pPr>
        <w:rPr>
          <w:sz w:val="32"/>
          <w:szCs w:val="32"/>
          <w:lang w:val="ro-RO"/>
        </w:rPr>
      </w:pPr>
      <w:r w:rsidRPr="00CD3B8B">
        <w:rPr>
          <w:sz w:val="32"/>
          <w:szCs w:val="32"/>
          <w:lang w:val="ro-RO"/>
        </w:rPr>
        <w:t>3. Forma didactică este atât cea povestitoare (acroamatică), aşa cum o întâlnim în</w:t>
      </w:r>
      <w:r w:rsidR="00BC099B" w:rsidRPr="00CD3B8B">
        <w:rPr>
          <w:sz w:val="32"/>
          <w:szCs w:val="32"/>
          <w:lang w:val="ro-RO"/>
        </w:rPr>
        <w:t xml:space="preserve">  </w:t>
      </w:r>
      <w:r w:rsidRPr="00CD3B8B">
        <w:rPr>
          <w:sz w:val="32"/>
          <w:szCs w:val="32"/>
          <w:lang w:val="ro-RO"/>
        </w:rPr>
        <w:t>special în pilde, cât şi cea dialogică (întrebătoare sau erotematică), aşa cum o</w:t>
      </w:r>
      <w:r w:rsidR="00BC099B" w:rsidRPr="00CD3B8B">
        <w:rPr>
          <w:sz w:val="32"/>
          <w:szCs w:val="32"/>
          <w:lang w:val="ro-RO"/>
        </w:rPr>
        <w:t xml:space="preserve"> </w:t>
      </w:r>
      <w:r w:rsidRPr="00CD3B8B">
        <w:rPr>
          <w:sz w:val="32"/>
          <w:szCs w:val="32"/>
          <w:lang w:val="ro-RO"/>
        </w:rPr>
        <w:t xml:space="preserve">vedem în convorbirile particulare (de ex. cu </w:t>
      </w:r>
      <w:proofErr w:type="spellStart"/>
      <w:r w:rsidRPr="00CD3B8B">
        <w:rPr>
          <w:sz w:val="32"/>
          <w:szCs w:val="32"/>
          <w:lang w:val="ro-RO"/>
        </w:rPr>
        <w:t>samarineanca</w:t>
      </w:r>
      <w:proofErr w:type="spellEnd"/>
      <w:r w:rsidRPr="00CD3B8B">
        <w:rPr>
          <w:sz w:val="32"/>
          <w:szCs w:val="32"/>
          <w:lang w:val="ro-RO"/>
        </w:rPr>
        <w:t>, cu Nicodim etc.).</w:t>
      </w:r>
    </w:p>
    <w:p w:rsidR="00657DE0" w:rsidRPr="00CD3B8B" w:rsidRDefault="00A43BD3" w:rsidP="00A43BD3">
      <w:pPr>
        <w:rPr>
          <w:sz w:val="32"/>
          <w:szCs w:val="32"/>
          <w:lang w:val="ro-RO"/>
        </w:rPr>
      </w:pPr>
      <w:r w:rsidRPr="00CD3B8B">
        <w:rPr>
          <w:sz w:val="32"/>
          <w:szCs w:val="32"/>
          <w:lang w:val="ro-RO"/>
        </w:rPr>
        <w:t>4. Moduri de învăţământ, se disting în special trei: individual (Nicodim), colectiv</w:t>
      </w:r>
      <w:r w:rsidR="00BC099B" w:rsidRPr="00CD3B8B">
        <w:rPr>
          <w:sz w:val="32"/>
          <w:szCs w:val="32"/>
          <w:lang w:val="ro-RO"/>
        </w:rPr>
        <w:t xml:space="preserve"> </w:t>
      </w:r>
      <w:r w:rsidRPr="00CD3B8B">
        <w:rPr>
          <w:sz w:val="32"/>
          <w:szCs w:val="32"/>
          <w:lang w:val="ro-RO"/>
        </w:rPr>
        <w:t>(în faţa mulţimilor) şi monitorial (când trimite pe ucenici la propovăduire).*</w:t>
      </w:r>
      <w:r w:rsidR="00BC099B" w:rsidRPr="00CD3B8B">
        <w:rPr>
          <w:sz w:val="32"/>
          <w:szCs w:val="32"/>
          <w:lang w:val="ro-RO"/>
        </w:rPr>
        <w:t xml:space="preserve"> </w:t>
      </w:r>
    </w:p>
    <w:p w:rsidR="00A43BD3" w:rsidRPr="00CD3B8B" w:rsidRDefault="00A43BD3" w:rsidP="00A43BD3">
      <w:pPr>
        <w:rPr>
          <w:sz w:val="32"/>
          <w:szCs w:val="32"/>
          <w:lang w:val="ro-RO"/>
        </w:rPr>
      </w:pPr>
      <w:r w:rsidRPr="00CD3B8B">
        <w:rPr>
          <w:sz w:val="32"/>
          <w:szCs w:val="32"/>
          <w:lang w:val="ro-RO"/>
        </w:rPr>
        <w:t>Din cele de mai sus nu trebuie să înţelegem că succesul unic al învăţăturii</w:t>
      </w:r>
      <w:r w:rsidR="00BC099B" w:rsidRPr="00CD3B8B">
        <w:rPr>
          <w:sz w:val="32"/>
          <w:szCs w:val="32"/>
          <w:lang w:val="ro-RO"/>
        </w:rPr>
        <w:t xml:space="preserve">  </w:t>
      </w:r>
      <w:r w:rsidRPr="00CD3B8B">
        <w:rPr>
          <w:sz w:val="32"/>
          <w:szCs w:val="32"/>
          <w:lang w:val="ro-RO"/>
        </w:rPr>
        <w:t>Mântuitorului s-ar datora exclusiv principiilor, metodelor, formelor etc., enumerate</w:t>
      </w:r>
      <w:r w:rsidR="00BC099B" w:rsidRPr="00CD3B8B">
        <w:rPr>
          <w:sz w:val="32"/>
          <w:szCs w:val="32"/>
          <w:lang w:val="ro-RO"/>
        </w:rPr>
        <w:t xml:space="preserve"> </w:t>
      </w:r>
      <w:r w:rsidRPr="00CD3B8B">
        <w:rPr>
          <w:sz w:val="32"/>
          <w:szCs w:val="32"/>
          <w:lang w:val="ro-RO"/>
        </w:rPr>
        <w:t>anterior. “Cheia” impactului suprafiresc al pedagogiei Sale se datorează în primul</w:t>
      </w:r>
      <w:r w:rsidR="00BC099B" w:rsidRPr="00CD3B8B">
        <w:rPr>
          <w:sz w:val="32"/>
          <w:szCs w:val="32"/>
          <w:lang w:val="ro-RO"/>
        </w:rPr>
        <w:t xml:space="preserve"> </w:t>
      </w:r>
      <w:r w:rsidRPr="00CD3B8B">
        <w:rPr>
          <w:sz w:val="32"/>
          <w:szCs w:val="32"/>
          <w:lang w:val="ro-RO"/>
        </w:rPr>
        <w:t>rând dumnezeirii persoanei Lui, oferind nu o paradigmă catehetică umană, ci una</w:t>
      </w:r>
      <w:r w:rsidR="00BC099B" w:rsidRPr="00CD3B8B">
        <w:rPr>
          <w:sz w:val="32"/>
          <w:szCs w:val="32"/>
          <w:lang w:val="ro-RO"/>
        </w:rPr>
        <w:t xml:space="preserve">  </w:t>
      </w:r>
      <w:r w:rsidRPr="00CD3B8B">
        <w:rPr>
          <w:sz w:val="32"/>
          <w:szCs w:val="32"/>
          <w:lang w:val="ro-RO"/>
        </w:rPr>
        <w:t>divino-umană. “Cheia” şi “noutatea” sunt reprezentate de El Însuşi: învăţătura Sa</w:t>
      </w:r>
      <w:r w:rsidR="00BC099B" w:rsidRPr="00CD3B8B">
        <w:rPr>
          <w:sz w:val="32"/>
          <w:szCs w:val="32"/>
          <w:lang w:val="ro-RO"/>
        </w:rPr>
        <w:t xml:space="preserve"> </w:t>
      </w:r>
      <w:r w:rsidRPr="00CD3B8B">
        <w:rPr>
          <w:sz w:val="32"/>
          <w:szCs w:val="32"/>
          <w:lang w:val="ro-RO"/>
        </w:rPr>
        <w:t xml:space="preserve">nu este una teoretică, un fel de “artă pentru artă”, ci una care se întruchipează </w:t>
      </w:r>
      <w:r w:rsidR="00CD3B8B">
        <w:rPr>
          <w:sz w:val="32"/>
          <w:szCs w:val="32"/>
          <w:lang w:val="ro-RO"/>
        </w:rPr>
        <w:t xml:space="preserve"> </w:t>
      </w:r>
      <w:r w:rsidRPr="00CD3B8B">
        <w:rPr>
          <w:sz w:val="32"/>
          <w:szCs w:val="32"/>
          <w:lang w:val="ro-RO"/>
        </w:rPr>
        <w:t>într</w:t>
      </w:r>
      <w:r w:rsidR="00CD3B8B">
        <w:rPr>
          <w:sz w:val="32"/>
          <w:szCs w:val="32"/>
          <w:lang w:val="ro-RO"/>
        </w:rPr>
        <w:t>-</w:t>
      </w:r>
      <w:r w:rsidRPr="00CD3B8B">
        <w:rPr>
          <w:sz w:val="32"/>
          <w:szCs w:val="32"/>
          <w:lang w:val="ro-RO"/>
        </w:rPr>
        <w:t>un</w:t>
      </w:r>
      <w:r w:rsidR="00BC099B" w:rsidRPr="00CD3B8B">
        <w:rPr>
          <w:sz w:val="32"/>
          <w:szCs w:val="32"/>
          <w:lang w:val="ro-RO"/>
        </w:rPr>
        <w:t xml:space="preserve">  </w:t>
      </w:r>
      <w:r w:rsidRPr="00CD3B8B">
        <w:rPr>
          <w:sz w:val="32"/>
          <w:szCs w:val="32"/>
          <w:lang w:val="ro-RO"/>
        </w:rPr>
        <w:t>model desăvârşit, înfăţişându-ni-se o identificare deplină între ceea ce a învăţat</w:t>
      </w:r>
      <w:r w:rsidR="00BC099B" w:rsidRPr="00CD3B8B">
        <w:rPr>
          <w:sz w:val="32"/>
          <w:szCs w:val="32"/>
          <w:lang w:val="ro-RO"/>
        </w:rPr>
        <w:t xml:space="preserve">  </w:t>
      </w:r>
      <w:r w:rsidRPr="00CD3B8B">
        <w:rPr>
          <w:sz w:val="32"/>
          <w:szCs w:val="32"/>
          <w:lang w:val="ro-RO"/>
        </w:rPr>
        <w:t>şi viaţa Sa. Cu alte cuvinte, a trăit pe viu învăţătura Sa. Iată cum vede, spre</w:t>
      </w:r>
      <w:r w:rsidR="00BC099B" w:rsidRPr="00CD3B8B">
        <w:rPr>
          <w:sz w:val="32"/>
          <w:szCs w:val="32"/>
          <w:lang w:val="ro-RO"/>
        </w:rPr>
        <w:t xml:space="preserve">  </w:t>
      </w:r>
      <w:r w:rsidRPr="00CD3B8B">
        <w:rPr>
          <w:sz w:val="32"/>
          <w:szCs w:val="32"/>
          <w:lang w:val="ro-RO"/>
        </w:rPr>
        <w:t>exemplu, Sf. Ioan Gură de Aur această identificare pentru cei ce sunt chemaţi să-şi</w:t>
      </w:r>
      <w:r w:rsidR="00BC099B" w:rsidRPr="00CD3B8B">
        <w:rPr>
          <w:sz w:val="32"/>
          <w:szCs w:val="32"/>
          <w:lang w:val="ro-RO"/>
        </w:rPr>
        <w:t xml:space="preserve">  </w:t>
      </w:r>
      <w:r w:rsidRPr="00CD3B8B">
        <w:rPr>
          <w:sz w:val="32"/>
          <w:szCs w:val="32"/>
          <w:lang w:val="ro-RO"/>
        </w:rPr>
        <w:t xml:space="preserve">asume misiunea </w:t>
      </w:r>
      <w:proofErr w:type="spellStart"/>
      <w:r w:rsidRPr="00CD3B8B">
        <w:rPr>
          <w:sz w:val="32"/>
          <w:szCs w:val="32"/>
          <w:lang w:val="ro-RO"/>
        </w:rPr>
        <w:t>învăţătorească</w:t>
      </w:r>
      <w:proofErr w:type="spellEnd"/>
      <w:r w:rsidRPr="00CD3B8B">
        <w:rPr>
          <w:sz w:val="32"/>
          <w:szCs w:val="32"/>
          <w:lang w:val="ro-RO"/>
        </w:rPr>
        <w:t>: “Şi după cum omul, oriunde s-ar arăta, trebuie să</w:t>
      </w:r>
      <w:r w:rsidR="00BC099B" w:rsidRPr="00CD3B8B">
        <w:rPr>
          <w:sz w:val="32"/>
          <w:szCs w:val="32"/>
          <w:lang w:val="ro-RO"/>
        </w:rPr>
        <w:t xml:space="preserve">  </w:t>
      </w:r>
      <w:r w:rsidRPr="00CD3B8B">
        <w:rPr>
          <w:sz w:val="32"/>
          <w:szCs w:val="32"/>
          <w:lang w:val="ro-RO"/>
        </w:rPr>
        <w:t>se vadă că se deosebeşte de animale, tot aşa şi învăţătorul trebuie să arate că este</w:t>
      </w:r>
      <w:r w:rsidR="00BC099B" w:rsidRPr="00CD3B8B">
        <w:rPr>
          <w:sz w:val="32"/>
          <w:szCs w:val="32"/>
          <w:lang w:val="ro-RO"/>
        </w:rPr>
        <w:t xml:space="preserve">  </w:t>
      </w:r>
      <w:r w:rsidRPr="00CD3B8B">
        <w:rPr>
          <w:sz w:val="32"/>
          <w:szCs w:val="32"/>
          <w:lang w:val="ro-RO"/>
        </w:rPr>
        <w:t>învăţător şi când grăieşte şi când tace şi când stă la masă şi când face orice altceva;</w:t>
      </w:r>
      <w:r w:rsidR="00BC099B" w:rsidRPr="00CD3B8B">
        <w:rPr>
          <w:sz w:val="32"/>
          <w:szCs w:val="32"/>
          <w:lang w:val="ro-RO"/>
        </w:rPr>
        <w:t xml:space="preserve"> </w:t>
      </w:r>
      <w:r w:rsidRPr="00CD3B8B">
        <w:rPr>
          <w:sz w:val="32"/>
          <w:szCs w:val="32"/>
          <w:lang w:val="ro-RO"/>
        </w:rPr>
        <w:t>trebuie să se vadă că este învăţător şi din mers şi din privire şi din ţinută, într-un</w:t>
      </w:r>
      <w:r w:rsidR="00BC099B" w:rsidRPr="00CD3B8B">
        <w:rPr>
          <w:sz w:val="32"/>
          <w:szCs w:val="32"/>
          <w:lang w:val="ro-RO"/>
        </w:rPr>
        <w:t xml:space="preserve"> </w:t>
      </w:r>
      <w:r w:rsidRPr="00CD3B8B">
        <w:rPr>
          <w:sz w:val="32"/>
          <w:szCs w:val="32"/>
          <w:lang w:val="ro-RO"/>
        </w:rPr>
        <w:t xml:space="preserve">cuvânt din toate!”15 Din aceste motive Mântuitorul trebuie socotit, aşa cum </w:t>
      </w:r>
      <w:r w:rsidR="00CD3B8B">
        <w:rPr>
          <w:sz w:val="32"/>
          <w:szCs w:val="32"/>
          <w:lang w:val="ro-RO"/>
        </w:rPr>
        <w:t>inspira</w:t>
      </w:r>
      <w:r w:rsidR="00BC099B" w:rsidRPr="00CD3B8B">
        <w:rPr>
          <w:sz w:val="32"/>
          <w:szCs w:val="32"/>
          <w:lang w:val="ro-RO"/>
        </w:rPr>
        <w:t>t</w:t>
      </w:r>
      <w:r w:rsidR="00CD3B8B">
        <w:rPr>
          <w:sz w:val="32"/>
          <w:szCs w:val="32"/>
          <w:lang w:val="ro-RO"/>
        </w:rPr>
        <w:t xml:space="preserve"> </w:t>
      </w:r>
      <w:r w:rsidR="00BC099B" w:rsidRPr="00CD3B8B">
        <w:rPr>
          <w:sz w:val="32"/>
          <w:szCs w:val="32"/>
          <w:lang w:val="ro-RO"/>
        </w:rPr>
        <w:t xml:space="preserve"> </w:t>
      </w:r>
      <w:r w:rsidRPr="00CD3B8B">
        <w:rPr>
          <w:sz w:val="32"/>
          <w:szCs w:val="32"/>
          <w:lang w:val="ro-RO"/>
        </w:rPr>
        <w:t>a formulat savantul Simion Mehedinţi (1868-1962), “Cel dintâi mare educator al</w:t>
      </w:r>
      <w:r w:rsidR="00BC099B" w:rsidRPr="00CD3B8B">
        <w:rPr>
          <w:sz w:val="32"/>
          <w:szCs w:val="32"/>
          <w:lang w:val="ro-RO"/>
        </w:rPr>
        <w:t xml:space="preserve"> </w:t>
      </w:r>
      <w:r w:rsidRPr="00CD3B8B">
        <w:rPr>
          <w:sz w:val="32"/>
          <w:szCs w:val="32"/>
          <w:lang w:val="ro-RO"/>
        </w:rPr>
        <w:t>omenirii şi adevăratul mântuitor al copiilor”</w:t>
      </w:r>
      <w:r w:rsidR="00DB16F0" w:rsidRPr="00CD3B8B">
        <w:rPr>
          <w:sz w:val="32"/>
          <w:szCs w:val="32"/>
          <w:lang w:val="ro-RO"/>
        </w:rPr>
        <w:t>.</w:t>
      </w:r>
    </w:p>
    <w:p w:rsidR="001D793F" w:rsidRPr="00CD3B8B" w:rsidRDefault="001D793F">
      <w:pPr>
        <w:rPr>
          <w:lang w:val="ro-RO"/>
        </w:rPr>
      </w:pPr>
    </w:p>
    <w:sectPr w:rsidR="001D793F" w:rsidRPr="00CD3B8B" w:rsidSect="00B47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206F"/>
    <w:rsid w:val="001D793F"/>
    <w:rsid w:val="005B48A9"/>
    <w:rsid w:val="005D4E2C"/>
    <w:rsid w:val="00657DE0"/>
    <w:rsid w:val="009B206F"/>
    <w:rsid w:val="00A43BD3"/>
    <w:rsid w:val="00AA0FB9"/>
    <w:rsid w:val="00B479C9"/>
    <w:rsid w:val="00B87626"/>
    <w:rsid w:val="00BC099B"/>
    <w:rsid w:val="00CD3B8B"/>
    <w:rsid w:val="00DB16F0"/>
    <w:rsid w:val="00E6340E"/>
    <w:rsid w:val="00F0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D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D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504E-C38D-4450-9F69-ECE2E00D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7</dc:creator>
  <cp:keywords/>
  <dc:description/>
  <cp:lastModifiedBy>Utilizator</cp:lastModifiedBy>
  <cp:revision>11</cp:revision>
  <cp:lastPrinted>2011-11-15T17:47:00Z</cp:lastPrinted>
  <dcterms:created xsi:type="dcterms:W3CDTF">2011-11-14T13:49:00Z</dcterms:created>
  <dcterms:modified xsi:type="dcterms:W3CDTF">2013-09-04T19:47:00Z</dcterms:modified>
</cp:coreProperties>
</file>