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Храм Божий по своему внешнему виду отличается от прочих зданий. Очень часто храм Божий имеет в основании форму креста, ибо Крестом Спаситель избавил нас от власти </w:t>
      </w:r>
      <w:proofErr w:type="spell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>диавола</w:t>
      </w:r>
      <w:proofErr w:type="spell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. Нередко он устраивается в виде корабля, символизируя, что Церковь, подобно кораблю, как Ноев ковчег, ведет нас по морю жизни к тихой пристани в Царстве Небесном. Иногда в основании лежит круг — знак вечности или восьмиугольная звезда, символизируя, что Церковь, подобно путеводной звезде, сияет в этом мире.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Здание храма обычно завершается сверху </w:t>
      </w:r>
      <w:r w:rsidRPr="002E39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куполом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, изображающим небо. Купол же венчает глава, на которой ставится крест — во славу Главы Церкви Иисуса Христа. </w:t>
      </w:r>
      <w:proofErr w:type="gram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Часто на храме ставят не одну, а несколько глав: две главы означают два естества (Божеское и человеческое) в Иисусе Христе, три главы — три Лица Святой Троицы, пять глав — Иисуса Христа и четырех евангелистов, семь глав — семь таинств и семь Вселенских Соборов, девять глав — девять чинов ангельских, тринадцать глав — Иисуса Христа и двенадцать апостолов, иногда строят и большее количество глав. </w:t>
      </w:r>
      <w:proofErr w:type="gramEnd"/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>Над</w:t>
      </w:r>
      <w:proofErr w:type="gram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 входам в храм, а иногда рядом с храмом, строится </w:t>
      </w:r>
      <w:r w:rsidRPr="002E39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колокольня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 или звонница, то есть башня, на которой висят колокола, употребляемые, чтобы созывать верующих на молитву и для возвещения о важнейших частях совершаемой в храме службы. </w:t>
      </w:r>
    </w:p>
    <w:tbl>
      <w:tblPr>
        <w:tblpPr w:leftFromText="45" w:rightFromText="45" w:vertAnchor="text"/>
        <w:tblW w:w="3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8"/>
        <w:gridCol w:w="112"/>
      </w:tblGrid>
      <w:tr w:rsidR="002E3982" w:rsidRPr="002E3982" w:rsidTr="002E3982">
        <w:trPr>
          <w:tblCellSpacing w:w="7" w:type="dxa"/>
        </w:trPr>
        <w:tc>
          <w:tcPr>
            <w:tcW w:w="0" w:type="auto"/>
            <w:vAlign w:val="center"/>
            <w:hideMark/>
          </w:tcPr>
          <w:p w:rsidR="002E3982" w:rsidRPr="002E3982" w:rsidRDefault="002E3982" w:rsidP="002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2876550"/>
                  <wp:effectExtent l="19050" t="0" r="9525" b="0"/>
                  <wp:docPr id="1" name="Рисунок 1" descr="http://www.marchugi.ru/files/image/Ustroistvo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rchugi.ru/files/image/Ustroistvo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3982" w:rsidRPr="002E3982" w:rsidRDefault="002E3982" w:rsidP="002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3982" w:rsidRPr="002E3982" w:rsidRDefault="002E3982" w:rsidP="002E398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Православный храм по внутреннему устройству делится на три части: </w:t>
      </w:r>
      <w:r w:rsidRPr="002E39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алтарь, средний храм 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E39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притвор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. Алтарь символизирует Царство Небесное. В средней части стоят все верующие. В притворе </w:t>
      </w:r>
      <w:proofErr w:type="gram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>в первые</w:t>
      </w:r>
      <w:proofErr w:type="gram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 века христианства стояли оглашенные, которые только готовились к таинству Крещения. Ныне в притвор иногда посылают стоять тяжко согрешивших для исправления. Также в притворе можно купить свечи, подать записки для поминовения, заказать молебен и панихиду и т. д. Перед входом в притвор устраивается возвышенная площадка, называемая папертью.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>Христианские храмы строятся алтарем на восток — в сторону, где восходит солнце: Господа Иисуса Христа, от</w:t>
      </w:r>
      <w:proofErr w:type="gram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>оторого воссиял нам незримый Божественный свет, мы называем «Солнцем Правды», пришедшим «с высоты Востока».</w:t>
      </w:r>
      <w:r w:rsidRPr="002E398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>Каждый храм посвящается Богу, нося имя в память того или иного священного события или угодника Божия. Если в нем несколько алтарей, то каждый из них освящается в память особого праздника или святого. Тогда все алтари, кроме главного, называются приделами.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3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8"/>
      </w:tblGrid>
      <w:tr w:rsidR="002E3982" w:rsidRPr="002E3982" w:rsidTr="002E3982">
        <w:trPr>
          <w:tblCellSpacing w:w="7" w:type="dxa"/>
        </w:trPr>
        <w:tc>
          <w:tcPr>
            <w:tcW w:w="0" w:type="auto"/>
            <w:vAlign w:val="center"/>
            <w:hideMark/>
          </w:tcPr>
          <w:p w:rsidR="002E3982" w:rsidRPr="002E3982" w:rsidRDefault="002E3982" w:rsidP="002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86225" cy="4143375"/>
                  <wp:effectExtent l="19050" t="0" r="9525" b="0"/>
                  <wp:docPr id="2" name="Рисунок 2" descr="http://www.marchugi.ru/files/image/Ustroistvo%20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rchugi.ru/files/image/Ustroistvo%20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414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982" w:rsidRPr="002E3982" w:rsidRDefault="002E3982" w:rsidP="002E398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Самая важная часть храма — </w:t>
      </w:r>
      <w:r w:rsidRPr="002E39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алтарь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t>. Само слово «алтарь» означает «возвышенный жертвенник». Он и устраивается обычно на возвышении. Здесь совершаются священнослужителями богослужения и находится главная святыня — престол, на котором таинственно присутствует</w:t>
      </w:r>
      <w:proofErr w:type="gram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ам Господь и совершается таинство Причащения Тела и Крови Господней. Престол представляет собой особо освященный стол, облаченный в две одежды: нижнюю — из белого полотна и верхнюю — из дорогой цветной ткани. На престоле находятся священные предметы, прикасаться к нему могут только священнослужители.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Место за престолом у самой восточной стены алтаря называется горним (возвышенным) местом, оно обычно делается возвышенным.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Налево от престола, в северной части алтаря, стоит другой небольшой стол, также украшенный со всех сторон одеждою. Это жертвенник, на котором приготовляются дары для таинства Причащения.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Алтарь отделяется от среднего храма особой перегородкой, которая уставлена иконами и называется </w:t>
      </w:r>
      <w:r w:rsidRPr="002E39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иконостасом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t>. В нем имеется трое врат. Средние, самые большие, называются царскими вратами, потому что через них</w:t>
      </w:r>
      <w:proofErr w:type="gram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ам Господь Иисус Христос, Царь Славы, невидимо проходит в чаше со Святыми Дарами. В эти двери никому не позволено проходить, кроме священнослужителей. Боковые двери — северную и южную — называют еще </w:t>
      </w:r>
      <w:proofErr w:type="spell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>диаконскими</w:t>
      </w:r>
      <w:proofErr w:type="spell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: чаще всего через них проходят диаконы.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Направо от царских врат помещается икона Спасителя, налево — Божией Матери, далее — образа особо чтимых святых, причем справа от Спасителя обычно располагается храмовая икона: на ней изображен праздник или святой, в честь которого освящен храм.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Иконы также размещаются по стенам храма в рамах — киотах, лежат на аналоях — особых столиках с наклонной крышкой.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Возвышение перед иконостасом имеет название солея, середина которой — полукруглый выступ перед царскими вратами — именуется </w:t>
      </w:r>
      <w:r w:rsidRPr="002E39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амвоном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. Здесь 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диакон произносит </w:t>
      </w:r>
      <w:proofErr w:type="spell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>ектении</w:t>
      </w:r>
      <w:proofErr w:type="spell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 и читает Евангелие, отсюда проповедует священник. На амвоне же преподается верующим и Святое Причастие.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>По краям солеи, возле стен, устраиваются клиросы для чтецов и хоров. Подле клиросов ставятся хоругви, или иконы на шелковой материи, повешенные на позолоченных древках и имеющие вид знамен. Как церковные знамена они выносятся верующими при крестных ходах. В кафедральных соборах, а также на архиерейское служение посреди церкви ставится еще амвон архиерейский, на котором архиереи облачаются и стоят при начале литургии, во время молебнов и при некоторых других церковных службах.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В храме имеется еще и </w:t>
      </w:r>
      <w:proofErr w:type="spell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>канунник</w:t>
      </w:r>
      <w:proofErr w:type="spell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, или </w:t>
      </w:r>
      <w:r w:rsidRPr="002E39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канун</w:t>
      </w: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, с изображением распятия и рядами подсвечников. Перед ним служатся заупокойные богослужения — панихиды. </w:t>
      </w:r>
    </w:p>
    <w:p w:rsidR="002E3982" w:rsidRPr="002E3982" w:rsidRDefault="002E3982" w:rsidP="002E39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Перед праздничными аналоями и чтимыми иконами стоят подсвечники, на которые верующие ставят свечи. С потолка свисают паникадила </w:t>
      </w:r>
      <w:proofErr w:type="gramStart"/>
      <w:r w:rsidRPr="002E3982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2E3982">
        <w:rPr>
          <w:rFonts w:ascii="Arial" w:eastAsia="Times New Roman" w:hAnsi="Arial" w:cs="Arial"/>
          <w:sz w:val="24"/>
          <w:szCs w:val="24"/>
          <w:lang w:eastAsia="ru-RU"/>
        </w:rPr>
        <w:t xml:space="preserve"> множеством свечей, ныне электрических, зажигаемых в торжественные моменты службы.</w:t>
      </w:r>
    </w:p>
    <w:p w:rsidR="00B8684B" w:rsidRDefault="00B8684B"/>
    <w:sectPr w:rsidR="00B8684B" w:rsidSect="00B8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82"/>
    <w:rsid w:val="002E3982"/>
    <w:rsid w:val="00B8684B"/>
    <w:rsid w:val="00E8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2011-01-25T09:13:00Z</dcterms:created>
  <dcterms:modified xsi:type="dcterms:W3CDTF">2011-01-25T09:17:00Z</dcterms:modified>
</cp:coreProperties>
</file>