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AA" w:rsidRDefault="00D705AA">
      <w:pPr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E6" w:rsidRPr="00D705AA" w:rsidRDefault="00F60553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A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B4040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705AA" w:rsidRPr="00D705A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FF0357">
        <w:rPr>
          <w:rFonts w:ascii="Times New Roman" w:hAnsi="Times New Roman" w:cs="Times New Roman"/>
          <w:b/>
          <w:sz w:val="28"/>
          <w:szCs w:val="28"/>
        </w:rPr>
        <w:t xml:space="preserve">И ПЛАНИРОВАНИЮ </w:t>
      </w:r>
      <w:bookmarkStart w:id="0" w:name="_GoBack"/>
      <w:bookmarkEnd w:id="0"/>
      <w:r w:rsidR="00D705AA" w:rsidRPr="00D705A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D705AA">
        <w:rPr>
          <w:rFonts w:ascii="Times New Roman" w:hAnsi="Times New Roman" w:cs="Times New Roman"/>
          <w:b/>
          <w:sz w:val="28"/>
          <w:szCs w:val="28"/>
        </w:rPr>
        <w:t>ВОСКРЕСНЫХ ПРИХОДСКИХ ШКОЛ</w:t>
      </w:r>
      <w:r w:rsidR="00D705AA" w:rsidRPr="00D705AA">
        <w:rPr>
          <w:rFonts w:ascii="Times New Roman" w:hAnsi="Times New Roman" w:cs="Times New Roman"/>
          <w:b/>
          <w:sz w:val="28"/>
          <w:szCs w:val="28"/>
        </w:rPr>
        <w:t xml:space="preserve"> (ДЛЯ ДЕТЕЙ)</w:t>
      </w:r>
    </w:p>
    <w:p w:rsidR="00D705AA" w:rsidRPr="00891806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Pr="00D705AA" w:rsidRDefault="00D705AA" w:rsidP="00D705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5AA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D705AA" w:rsidRPr="00D705AA" w:rsidRDefault="00D705AA" w:rsidP="00D7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5AA">
        <w:rPr>
          <w:rFonts w:ascii="Times New Roman" w:hAnsi="Times New Roman" w:cs="Times New Roman"/>
          <w:sz w:val="24"/>
          <w:szCs w:val="24"/>
        </w:rPr>
        <w:t>Протоиерей А.Филатов, благочинный Павловского округа Выксунской епархии</w:t>
      </w:r>
    </w:p>
    <w:p w:rsidR="00D705AA" w:rsidRPr="00D705AA" w:rsidRDefault="00D705AA" w:rsidP="00D7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5AA">
        <w:rPr>
          <w:rFonts w:ascii="Times New Roman" w:hAnsi="Times New Roman" w:cs="Times New Roman"/>
          <w:sz w:val="24"/>
          <w:szCs w:val="24"/>
        </w:rPr>
        <w:t>П.В. Филатов, методист высшей квалификационной категории.</w:t>
      </w: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53" w:rsidRPr="00891806" w:rsidRDefault="00F60553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1806">
        <w:rPr>
          <w:rFonts w:ascii="Times New Roman" w:hAnsi="Times New Roman" w:cs="Times New Roman"/>
          <w:b/>
          <w:sz w:val="24"/>
          <w:szCs w:val="24"/>
        </w:rPr>
        <w:t>. Нормативная база</w:t>
      </w:r>
    </w:p>
    <w:p w:rsidR="00785DD7" w:rsidRPr="00891806" w:rsidRDefault="00785DD7" w:rsidP="008918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Комментарии к «Стандарту учебно-воспитательной деятельности, реализуемой в воскресных школах (для детей) Русской Православной Церкви на территории Российской Федерации»//https://pravobraz.ru/kommentarii-k-standartu-uchebno-vospitatelnoj-deyatelnosti-realizuemoj-v-voskresnyx-shkolax-dlya-detej-russkoj-pravoslavnoj-cerkvi-na-territorii-rossijskoj-federacii/</w:t>
      </w:r>
    </w:p>
    <w:p w:rsidR="00785DD7" w:rsidRPr="00891806" w:rsidRDefault="00785DD7" w:rsidP="00891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Краткое руководство для определения типа воскресной школы // https://pravobraz.ru/kratkoe-rukovodstvo-dlya-opredeleniya-tipa-voskresnoj-shkoly/</w:t>
      </w:r>
    </w:p>
    <w:p w:rsidR="00785DD7" w:rsidRPr="00891806" w:rsidRDefault="00785DD7" w:rsidP="00891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Положение о деятельности воскресных школ (для детей) Русской Православной Церкви на территории Российской Федерации //https://pravobraz.ru/polozhenie-o-deyatelnosti-voskresnyx-shkol-dlya-detej-russkoj-pravoslavnoj-cerkvi-na-territorii-rossijskoj-federacii/</w:t>
      </w:r>
    </w:p>
    <w:p w:rsidR="00785DD7" w:rsidRPr="00891806" w:rsidRDefault="00785DD7" w:rsidP="00891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Положение об аттестации воскресных школ (для детей) Русской Православной Церкви //https://pravobraz.ru/polozhenie-ob-attestacii-voskresnyx-shkol-dlya-detej-russkoj-pravoslavnoj-cerkvi/</w:t>
      </w:r>
    </w:p>
    <w:p w:rsidR="00785DD7" w:rsidRPr="00891806" w:rsidRDefault="00785DD7" w:rsidP="00891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Стандарт учебно-воспитательной деятельности, реализуемой в воскресных школах (для детей) Русской Православной Церкви на территории Российской Федерации //https://pravobraz.ru/standart-uchebno-vospitatelnoj-deyatelnosti-realizuemoj-v-voskresnyx-shkolax-russkoj-pravoslavnoj-cerkvi/</w:t>
      </w:r>
    </w:p>
    <w:p w:rsidR="00223D3C" w:rsidRPr="00891806" w:rsidRDefault="00223D3C" w:rsidP="00891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Общая ссылка: https://pravobraz.ru/dokumenty/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68" w:rsidRPr="00891806" w:rsidRDefault="00DF4B68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Список документов, предоставляемых воскресной школой в епархиальный отдел религиозного образования и катехизации для прохождения обязательной аттестации (</w:t>
      </w:r>
      <w:r w:rsidRPr="00891806">
        <w:rPr>
          <w:rFonts w:ascii="Times New Roman" w:hAnsi="Times New Roman" w:cs="Times New Roman"/>
          <w:sz w:val="24"/>
          <w:szCs w:val="24"/>
        </w:rPr>
        <w:t>Положение об аттестации воскресных школ (для детей) Русской Православной Церкви //https://pravobraz.ru/polozhenie-ob-attestacii-voskresnyx-shkol-dlya-detej-russkoj-pravoslavnoj-cerkvi/. Приложение 1)</w:t>
      </w:r>
    </w:p>
    <w:p w:rsidR="00DF4B68" w:rsidRPr="00891806" w:rsidRDefault="00DF4B68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: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Прошение учредителя воскресной школы (руководителя религиозной организации) на имя руководителя епархиального отдела образования и катехизации на прохождение обязательной епархиальной аттестации.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Указы руководителя религиозной организации о назначении директора воскресной школы.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 Положение о деятельности воскресной школы (для школ, имеющих статус юридического лица ─ Устав и Положение).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 Программа учебно-воспитательной деятельности (включая программы по предметам основной и дополнительной части, учебный план) в соответствии со Стандартом учебно-воспитательной деятельности, реализуемой в воскресных школах (для детей) (решение Священного Синода РПЦ, журнал № 125 от 25.12.2012 г.).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Список преподавателей воскресной школы с приложением портфолио, которое включает: краткую справку, где указывается Ф.И.О., уровень квалификации, стаж педагогической деятельности, занимаемая в настоящее времени должность. Кроме того, копии документов об образовании, прохождении переподготовки либо повышения квалификации, характеристика директора школы.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6. Соответствующая таблица, указанная в «Кратком руководстве для определения типа воскресной школы».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7. Фотографии воскресной школы (общий вид здания (помещения), фотографии всех классов, библиотеки, трапезной).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EAD" w:rsidRPr="00891806" w:rsidRDefault="004A3EAD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91806">
        <w:rPr>
          <w:rFonts w:ascii="Times New Roman" w:hAnsi="Times New Roman" w:cs="Times New Roman"/>
          <w:b/>
          <w:sz w:val="24"/>
          <w:szCs w:val="24"/>
        </w:rPr>
        <w:t>. Таблица, указанная в «Кратком руководстве для определения типа воскресной школы».</w:t>
      </w: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Таблица № 1. Статистические данные, отражающие состояние воскресной учебно-воспитательной группы.</w:t>
      </w:r>
    </w:p>
    <w:p w:rsidR="00031712" w:rsidRPr="00891806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4273"/>
      </w:tblGrid>
      <w:tr w:rsidR="00031712" w:rsidRPr="00891806" w:rsidTr="00031712">
        <w:tc>
          <w:tcPr>
            <w:tcW w:w="1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3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воскресной учебно-воспитательной группы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указать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3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(наименование прихода, фактический адрес (включая индекс), телефон/факс, электронная почта)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3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Ф.И.О. директора группы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директор является настоятелем прихода, указать сан 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3"/>
              </w:num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детей до 7 лет (дошкольная ступень)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3"/>
              </w:num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детей 7-11 лет (начальная ступень)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3"/>
              </w:num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детей 12-16 лет (основная ступень)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1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УЧЕБНО-ВОСПИТАТЕЛЬНОЙ ДЕЯТЕЛЬНОСТИ</w:t>
            </w:r>
          </w:p>
        </w:tc>
      </w:tr>
      <w:tr w:rsidR="00031712" w:rsidRPr="00891806" w:rsidTr="00031712">
        <w:tc>
          <w:tcPr>
            <w:tcW w:w="1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МАТЕРИАЛЬНО- ТЕХНИЧЕСКОМУ ОСНАЩЕНИЮ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Где располагается воскресная учебно-воспитательная группа?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</w:p>
        </w:tc>
      </w:tr>
      <w:tr w:rsidR="00031712" w:rsidRPr="00891806" w:rsidTr="00031712">
        <w:trPr>
          <w:trHeight w:val="34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(наличие учебных классов, учительской, санузла, библиотеки, доступа к сети Интернет и т.д.)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</w:tr>
      <w:tr w:rsidR="00031712" w:rsidRPr="00891806" w:rsidTr="00031712">
        <w:tc>
          <w:tcPr>
            <w:tcW w:w="1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ПОДБОРУ КАДРОВ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5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в воскресной школе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5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священников с богословским образованием, преподающих в воскресной учебно-воспитательной группе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5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в воскресной учебно-воспитательной группе преподавателей, имеющих среднее или высшее гуманитарное образование с правом преподавания, прошедших катехизаторские/богословские курсы (не включая священнослужителей)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rPr>
          <w:trHeight w:val="67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5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в воскресной учебно-воспитательной группе преподавателей, имеющих среднее или высшее богословское образование (не включая священнослужителей)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5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преподавателей, имеющих среднее профессиональное или высшее образование, либо прошедших катехизаторские/богословские курсы, организованные при духовных учебных заведениях Русской Православной Церкви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5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преподавателей, не соответствующих вышеуказанным требованиям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1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СТРУКТУРЕ И СОДЕРЖАНИЮ ПРОГРАММЫ УЧЕБНО-ВОСПИТАТЕЛЬНОЙ ДЕЯТЕЛЬНОСТИ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6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Отсутствие/наличие в воскресной учебно-воспитательной группе Программы учебно-воспитательной деятельности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6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учебного плана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6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программ по вероучительным предметам и предметам духовно-нравственной направленности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712" w:rsidRPr="00891806" w:rsidTr="00031712">
        <w:trPr>
          <w:trHeight w:val="99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6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Преподавание каких предметов в соответствии со Стандартом учебно-воспитательной деятельности, реализуемой в воскресной школе, ведется на начальной ступени?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6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Преподавание каких предметов в соответствии со Стандартом учебно-воспитательной деятельности, реализуемой в воскресной школе, ведется на основной ступени?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pStyle w:val="1"/>
              <w:suppressAutoHyphens/>
              <w:autoSpaceDE/>
              <w:adjustRightInd/>
              <w:ind w:left="612"/>
              <w:jc w:val="center"/>
              <w:rPr>
                <w:bCs/>
                <w:i/>
                <w:sz w:val="24"/>
                <w:szCs w:val="24"/>
              </w:rPr>
            </w:pPr>
            <w:r w:rsidRPr="00891806">
              <w:rPr>
                <w:i/>
                <w:sz w:val="24"/>
                <w:szCs w:val="24"/>
              </w:rPr>
              <w:t>Перечислить</w:t>
            </w:r>
          </w:p>
        </w:tc>
      </w:tr>
    </w:tbl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Таблица № 2. Соответствие воскресной школе, не имеющей статуса юридического лица.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4022"/>
      </w:tblGrid>
      <w:tr w:rsidR="00031712" w:rsidRPr="00891806" w:rsidTr="0003171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Наименование воскресной школы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указать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(наименование прихода, фактический адрес (включая индекс), телефон/факс, электронная почта)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Ф.И.О. директора воскресной школы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директор является настоятелем прихода, указать сан 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детей до 7 лет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детей 7-11 лет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детей 12-16 лет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УЧЕБНО-ВОСПИТАТЕЛЬНОЙ ДЕЯТЕЛЬНОСТИ</w:t>
            </w:r>
          </w:p>
        </w:tc>
      </w:tr>
      <w:tr w:rsidR="00031712" w:rsidRPr="00891806" w:rsidTr="0003171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МАТЕРИАЛЬНО- ТЕХНИЧЕСКОМУ ОСНАЩЕНИЮ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Где располагается?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</w:p>
        </w:tc>
      </w:tr>
      <w:tr w:rsidR="00031712" w:rsidRPr="00891806" w:rsidTr="00031712">
        <w:trPr>
          <w:trHeight w:val="34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(наличие учебных классов, учительской, санузла, библиотеки, доступа к сети Интернет и т.д.)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Используемая учебно-методическая литература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</w:tr>
      <w:tr w:rsidR="00031712" w:rsidRPr="00891806" w:rsidTr="0003171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ПОДБОРУ КАДРОВ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в воскресной школе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священников с богословским образованием, преподающих в воскресной школе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преподавателей, имеющих среднее или высшее гуманитарное образование с правом преподавания прошедших катехизаторские курсы (не включая священников)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преподавателей, имеющих среднее или высшее богословское образование (не включая священников)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преподавателей, имеющих среднее профессиональное или высшее образование, либо и прошедших катехизаторские/богословские курсы, организованные при духовных учебных заведениях Русской Православной Церкви (не включая священников)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</w:t>
            </w:r>
          </w:p>
        </w:tc>
      </w:tr>
      <w:tr w:rsidR="00031712" w:rsidRPr="00891806" w:rsidTr="00031712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СТРУКТУРЕ И СОДЕРЖАНИЮ ПРОГРАММЫ УЧЕБНО-ВОСПИТАТЕЛЬНОЙ ДЕЯТЕЛЬНОСТИ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Программы учебно-воспитательной деятельности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ind w:left="61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учебного плана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Наличие в школе программ по вероучительным предметам и предметам духовно-нравственной направленности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12" w:rsidRPr="00891806" w:rsidRDefault="00031712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Преподавание каких предметов в соответствии со Стандартом учебно-воспитательной деятельности, реализуемой в воскресной школе, ведется на начальной ступени?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</w:t>
            </w:r>
          </w:p>
        </w:tc>
      </w:tr>
      <w:tr w:rsidR="00031712" w:rsidRPr="00891806" w:rsidTr="0003171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Преподавание каких предметов в соответствии со Стандартом учебно-воспитательной деятельности, реализуемой в воскресной школе, ведется на основной ступени?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2" w:rsidRPr="00891806" w:rsidRDefault="00031712" w:rsidP="00891806">
            <w:pPr>
              <w:pStyle w:val="1"/>
              <w:suppressAutoHyphens/>
              <w:autoSpaceDE/>
              <w:adjustRightInd/>
              <w:ind w:left="612"/>
              <w:jc w:val="center"/>
              <w:rPr>
                <w:bCs/>
                <w:i/>
                <w:sz w:val="24"/>
                <w:szCs w:val="24"/>
              </w:rPr>
            </w:pPr>
            <w:r w:rsidRPr="00891806">
              <w:rPr>
                <w:bCs/>
                <w:i/>
                <w:sz w:val="24"/>
                <w:szCs w:val="24"/>
              </w:rPr>
              <w:t>Перечислить</w:t>
            </w:r>
          </w:p>
        </w:tc>
      </w:tr>
    </w:tbl>
    <w:p w:rsidR="00031712" w:rsidRPr="00891806" w:rsidRDefault="00031712" w:rsidP="00891806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055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031712" w:rsidRPr="008918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1806">
        <w:rPr>
          <w:rFonts w:ascii="Times New Roman" w:hAnsi="Times New Roman" w:cs="Times New Roman"/>
          <w:b/>
          <w:sz w:val="24"/>
          <w:szCs w:val="24"/>
        </w:rPr>
        <w:t>. Должностные инструкции</w:t>
      </w:r>
      <w:r w:rsidR="00165AF2" w:rsidRPr="00891806">
        <w:rPr>
          <w:rFonts w:ascii="Times New Roman" w:hAnsi="Times New Roman" w:cs="Times New Roman"/>
          <w:b/>
          <w:sz w:val="24"/>
          <w:szCs w:val="24"/>
        </w:rPr>
        <w:t xml:space="preserve"> и образец заявления</w:t>
      </w:r>
      <w:r w:rsidR="00031712" w:rsidRPr="00891806">
        <w:rPr>
          <w:rFonts w:ascii="Times New Roman" w:hAnsi="Times New Roman" w:cs="Times New Roman"/>
          <w:b/>
          <w:sz w:val="24"/>
          <w:szCs w:val="24"/>
        </w:rPr>
        <w:t>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Религиозная организация 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91806">
        <w:rPr>
          <w:rFonts w:ascii="Times New Roman" w:hAnsi="Times New Roman" w:cs="Times New Roman"/>
          <w:sz w:val="24"/>
          <w:szCs w:val="24"/>
        </w:rPr>
        <w:tab/>
        <w:t>УТВЕРЖДАЮ.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Настоятель (ФИО)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«_____» _______________ 20____г.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ПРЕПОДАВАТЕЛЯ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Воскресной школы при приходе религиозной организации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1.1. Преподаватель Воскресной школы при приходе _________________________________________________________________________(далее Воскресная школа) назначается и освобождается от должности настоятелем прихода по согласованию с директором Воскресной школы (либо директором, если данные функции лежат в рамках его полномочий). Преподаватель может осуществлять свою деятельность как доброволец (на безвозмездной основе), о чем заключается договор на безвозмездное выполнение добровольцем работ и (или) оказание услуг в интересах благополучателя.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1.3. Преподаватель подчиняется непосредственно директору Воскресной школы (либо заместителю или старшему преподавателю, если таковые имеются).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1.4. Преподаватель должен иметь 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дополнительную подготовку по направлению деятельности в образовательном учреждении без предъявления требований к стажу работы.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1.5. Основными направлениями деятельности преподавателя являются: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организация эффективного обучения по преподаваемому предмету;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содействие развитию личности и способностям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обеспечение воспитания обучающихся в духе Православия;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обеспечение охраны жизни и здоровья обучающихся во время образовательного процесса.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1.6. . В своей деятельности преподаватель руководствуется: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законодательными и нормативными документами, регулирующими соответствующие вопросы;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канонами и внутренними установлениями Русской Православной Церкви Московского Патриархата,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методическими материалами, касающимися вопросов его деятельности;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Положением Воскресной школы;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правилами и нормами гигиены труда, правилами трудового распорядка и другими локальными актами Училища;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настоящей должностной инструкцией.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1.7. Преподаватель должен знать: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нормативные правовые акты, другие руководящие и методические документы и материалы, регулирующие вопросы функционирования и развития системы образования (светской и религиозной);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отечественные и зарубежные достижения по вопросам организации учебно-воспитательного процесса;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методику по совершенствованию учебной работы;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передовые образовательные технологии;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трудовое законодательство;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 и пожарной безопасности.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2.1. Рабочий день преподавателя определяется учебным расписанием, а также Положением Воскресной школы и Трудовым кодексом РФ.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2.2. Преподаватель обязан: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формировать у обучающихся православные представления о Боге, мире, человеке, воспитывать благоговейное отношение к святыне, обучать молитве, разъяснять нравственные требования во всем многообразии их положения к современной жизни;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выполнять Положение Воскресной школы, бережно относиться к имуществу Воскресной школы и прихода;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организовывать и контролировать самостоятельную работу обучающихся, преподаваемую дисциплину образовательной программы, используя наиболее эффективные формы, методы и средства обучения, новые образовательные технологии, включая информационные;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содействовать развитию личности, талантов и способностей обучающихся, формированию их общей культуры, расширению социальной сферы в их воспитании;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достижение и подтверждение обучающимися уровней образования (образовательных цензов)в соответствии со Стандартом учебно-воспитательной деятельности, реализуемой в воскресных школах (для детей) Русской Православной Церкви на территории Российской Федерации;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оценивать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соблюдать права и свободы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поддерживать учебную дисциплину, режим посещения занятий, уважая человеческое достоинство, честь и репутацию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образовательного процесса в Воскресной школе;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участвовать в деятельности Педагогического и иных советов Воскресной школы, а также в деятельности методических объединений и других формах методической работы;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осуществлять связь с родителями или лицами, их заменяющими;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разрабатывать рабочие программы учебных дисциплин по своей дисциплине и другие материалы;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воспитание обучающихся на занятиях в духе православных традиций;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качество подготовки обучающихся по преподаваемому предмету;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91806">
        <w:rPr>
          <w:rFonts w:ascii="Times New Roman" w:hAnsi="Times New Roman" w:cs="Times New Roman"/>
          <w:sz w:val="24"/>
          <w:szCs w:val="24"/>
        </w:rPr>
        <w:tab/>
        <w:t>нести ответственность за реализацию в полном объеме по преподаваемой дисциплине образовательной программы в соответствии с учебным планом и годовым календарным учебным графиком, а также за качество подготовки выпускников;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охрану жизни и здоровья обучающихся во время образовательного процесса;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выполнять правила по охране труда и пожарной безопасности;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качественное ведение журнала обучения.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3.Права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3.1. Преподаватель имеет право на: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проявление педагогической инициативы, свободы выбора и использования методик обучения и воспитания, учебных пособий и материалов, методов оценки знаний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участие в управлении Воскресной школы, в порядке, определенном Положением Воскресной школы;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участие в работе Педагогического совета Воскресной школы;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защиту профессиональной чести и достоинства;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знакомство с жалобами, дачу объяснений;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повышение квалификации.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 Ответственность.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без уважительных причин Устава Прихода, Положения Воскресной школы, законных распоряжений настоятеля или директора Воскресной школы и иных локальных нормативных актов, должностных обязанностей, установленных настоящей Инструкцией, в том числе за не исполнение предоставленных прав, преподаватель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 (расторжение договора на безвозмездное выполнение добровольцем работ и (или) оказание услуг в интересах благополучателя).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преподаватель может быть освобожден от занимаемой должности в соответствии с трудовым законодательством и Законом «Об образовании в Российской Федерации». Увольнение за данный проступок не является мерой дисциплинарной ответственности.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4.3. За нарушение правил пожарной безопасности, охраны труда, санитарно-гигиенических норм организации профессионального обучения преподаватель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4.4. За виновное причинение Приходу или Воскресной школе или участникам образовательного процесса ущерба в связи с исполнением (неисполнением) своих должностных обязанностей преподаватель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Взаимодействие.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5.1. Систематически обменивается информацией по вопросам, входящим в его компетенцию, с педагогическими работниками;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5.2. Работает в тесном контакте с педагогическими работниками, специалистами служб Прихода и Воскресной школы и осуществляет взаимодействие с педагогическими работниками других организаций по вопросам методики и организации обучения, качества обучения и воспитания.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 инструкцией ознакомлен(а):   ________________/_____________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«_____»__________20____ г.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 xml:space="preserve">Религиозная организация 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91806">
        <w:rPr>
          <w:rFonts w:ascii="Times New Roman" w:hAnsi="Times New Roman" w:cs="Times New Roman"/>
          <w:sz w:val="24"/>
          <w:szCs w:val="24"/>
        </w:rPr>
        <w:tab/>
        <w:t>УТВЕРЖДАЮ.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Настоятель (ФИО)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«_____» _______________ 20____г.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директора воскресной школы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при приходе религиозной организации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1.1. Директор (руководитель) церковно-приходской воскресной школы (далее ВШ) осуществляет административное и  учебно-методическое руководство ВШ в рамках целей и задач, поставленных перед ВШ Отделом религиозного образования и катехизации Выксунской епархии (ОРОиК).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1.2. Директор ВШ назначается и освобождается от занимаемой должности распоряжением настоятеля. Настоятель уведомляет о своём распоряжении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1.3. Директор ВШ является штатным сотрудником прихода.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1.4. Директор ВШ назначается из числа клириков прихода или благочестивых мирян, имеющих духовное образование и опыт преподавательской работы.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1.5. Директор ВШ в своей деятельности руководствуется: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Уставом православного прихода;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Положением о церковно-приходской школе ________________ благочиния;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– другими нормативными документами, регламентирующими деятельность ВШ.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1.6. Директор ВШ подчиняется распоряжениям и инструкциям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1.7. Директор ВШ ежегодно отчитывается перед ОРОиК о деятельности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1.8. Директор ВШ регулярно отчитывается перед настоятелем и духовником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Основные направления деятельности директора ВШ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2.1. Руководство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2.2. Взаимодействие с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2.3. Осуществление внешних связей.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 Должностные обязанности директора ВШ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Директор ВШ выполняет следующие должностные обязанности: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3.1. Анализирует: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осуществление целей и задач, поставленных перед ВШ в Положении о церковно-приходской школе ОРОиК;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проблемы функционирования и развития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ход и развитие воспитательно-образовательного и административно-хозяйственного процессов.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3.2. Планирует и организует: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воспитательную, образовательную, методическую и административно-хозяйственную работу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взаимодействие и сотрудничество с другими образовательными структу-рами, общественностью, организациями, родителями.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3.3. Руководит: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– организацией образовательной, методической, воспитательной, хозяйственной и финансовой деятельности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работой Педагогического совета;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работой Родительского и других советов, созданных в структуре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3.4. Контролирует: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деятельность сотрудников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выполнение плана работы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выполнение принятых решений в области воспитательной, методической, образовательной, финансовой и хозяйственной деятельности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3.5. Разрабатывает: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структуру управления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нормативные документы для структур и подразделений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штатное расписание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правила внутреннего распорядка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должностные инструкции сотрудников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3.6. Содействует профессиональному росту сотрудников школы, повышению их квалификации и развитию их творческой инициативы.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3.7. Организует своевременное прохождение аттестации и курсов повышения квалификации педагогами ВШ в епархиальном Отделе религиозного образования.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3.8. Консультирует сотрудников ВШ, учащихся, родителей по вопросам функционирования и развития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3.9. Предоставляет для благословения настоятелю прихода и духовнику ВШ: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документы функционирования и развития ВШ (учебный план, образовательные программы, концепцию и программу развития и т.п.);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кандидатуры сотрудников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предложения по организации тех или иных нововведений и установлению внешних связей;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подготавливаемые к изданию и (или) представлению в ОРОиК материалы о работе и развитии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3.10. Своевременно подает учебный план и образовательные программы в ОРОиК для согласования.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3.11. Обеспечивает: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подбор и расстановку кадров;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учет и хранение документации.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3.12. Принимает участие в работе совещаний, семинаров, конференций и других мероприятий, организуемых и проводимых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3.13. Представляет ВШ в ОРОиК, государственных, общественных и иных учреждениях.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3.14. Отвечает: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за своевременное и качественное выполнение возложенных на него обязанностей;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– за качество и уровень преподавания;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за обеспечение соблюдения правил внутреннего распорядка, санитарно-гигиенического режима, охраны труда и техники безопасности в школе;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за школьное помещение и материальную базу.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3.15. Организует работу школьной библиотеки.</w:t>
      </w:r>
    </w:p>
    <w:p w:rsidR="006527FA" w:rsidRPr="00891806" w:rsidRDefault="006527FA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 Права Директора ВШ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Директор ВШ имеет право в пределах своей компетенции: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4.1. Принимать управленческие решения, касающиеся деятельности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4.2. Присутствовать на любых учебных занятиях и мероприятиях, проводимых сотрудниками ВШ, с целью последующего анализа и оценки занятия;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4.3. Требовать от сотрудников ВШ соблюдения норм и требований профессиональной и церковной этики, выполнения принятых планов и программ;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4.4. Входить в состав любых комиссий, советов, создаваемых в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4.5. Привлекать к дисциплинарной ответственности учащихся за проступки, дезорганизующие учебно-воспитательный процесс;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4.6. Ходатайствовать перед настоятелем о поощрении сотрудников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Взаимоотношения. Связи по должности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5.1. Директор ВШ решает с настоятелем все хозяйственно-административные вопросы.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5.2. Директор ВШ испрашивает у настоятеля благословение на основные направления деятельности ВШ, предложенные Педсоветом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5.3. Директор ВШ испрашивает совет и благословение духовника ВШ по вопросам жизни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5.4. Директор ВШ содействует духовнику ВШ: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 формировании церковной воспитывающей среды через организацию различных форм совместного труда и отдыха: паломнические поездки по святым местам, крестные ходы, епархиальные мероприятия; активное участие учащихся в жизни прихода; устроение летних лагерей и поселений; походы, творческие занятия и другие виды совместной деятельности;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 духовно-нравственном воспитании педагогов;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-в формировании церковных отношений между педагогами школы.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5.5. Директор ВШ совместно с духовником создает условия для воцерковления родителей: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проводит родительские собрания и индивидуальные беседы с родителями;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– побуждает родителей к получению начального духовного образования;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привлекает родителей к помощи в работе школы.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 инструкцией ознакомлен(а): ________________/_____________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«_____»__________20____ г.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Директору воскресной школы при приходе религиозной организации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От 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ЗАЯВЛЕНИЕ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Прошу Вас, зачислить моего ребенка,_____________________________________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(указать полное ФИО ребенка, полных лет, дату рождения, место учебы)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(указать полный домашний адрес, телефоны) </w:t>
      </w: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в Воскресную школу_________________ _________________________________________                                                                                                                                                                (название воскресной школы)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ФИО папы:  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(указать полное название организации, должность, сотовый и рабочий телефон)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ФИО мамы: 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                 (указать полное название организации, должность, сотовый и рабочий телефон)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С Положением о деятельность ВШ, правилами внутреннего распорядка и другими нормативно-правовыми актами воскресной школы ознакомлены и обязуемся выполнять.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Дата___________________________        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Подпись ________________________ (______________________)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 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СОГЛАСИЕ ЗАКОННОГО ПРЕДСТАВИТЕЛЯ</w:t>
      </w: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(ФИО)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_______________________________________________________, Паспорт № ____________________ выдан (кем и когда) 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(ФИО)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на основании ст. 64 п. 1 Семейного кодекса РФ 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воскресной школе (название воскресной школы) ________ персональных данных моего несовершеннолетнего ребенка _____________________________, относящихся исключительно к перечисленным ниже категориям персональных данных: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 xml:space="preserve">данные свидетельства о рождении;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адрес проживания ребенка;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оценки успеваемости ребенка;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учебные работы ребенка.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обеспечение организации учебного процесса для ребенка;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ведение статистики.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воскресной школы____________________________________________________________________________________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окончания обучения ребенка в воскресной школе или до отзыва данного Согласия. Данное Согласие может быть отозвано в любой момент по моему  письменному заявлению.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Дата: __. __._____ г.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Подпись: ________________________ (______________________)</w:t>
      </w:r>
    </w:p>
    <w:p w:rsidR="00A26F59" w:rsidRPr="00891806" w:rsidRDefault="00A26F59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8918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0B1F" w:rsidRPr="00891806">
        <w:rPr>
          <w:rFonts w:ascii="Times New Roman" w:hAnsi="Times New Roman" w:cs="Times New Roman"/>
          <w:b/>
          <w:sz w:val="24"/>
          <w:szCs w:val="24"/>
        </w:rPr>
        <w:t>Учебно-п</w:t>
      </w:r>
      <w:r w:rsidRPr="00891806">
        <w:rPr>
          <w:rFonts w:ascii="Times New Roman" w:hAnsi="Times New Roman" w:cs="Times New Roman"/>
          <w:b/>
          <w:sz w:val="24"/>
          <w:szCs w:val="24"/>
        </w:rPr>
        <w:t>ланирующая документация</w:t>
      </w:r>
    </w:p>
    <w:p w:rsidR="002C6806" w:rsidRPr="00891806" w:rsidRDefault="00780B1F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 xml:space="preserve">Программа учебно-воспитательной деятельности воскресной школы </w:t>
      </w:r>
    </w:p>
    <w:p w:rsidR="00780B1F" w:rsidRPr="00891806" w:rsidRDefault="00780B1F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(п. 4.3. Стандарта)</w:t>
      </w:r>
      <w:r w:rsidR="002C6806" w:rsidRPr="00891806">
        <w:rPr>
          <w:rFonts w:ascii="Times New Roman" w:hAnsi="Times New Roman" w:cs="Times New Roman"/>
          <w:b/>
          <w:sz w:val="24"/>
          <w:szCs w:val="24"/>
        </w:rPr>
        <w:t>.</w:t>
      </w:r>
    </w:p>
    <w:p w:rsidR="002C6806" w:rsidRPr="00891806" w:rsidRDefault="002C6806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806" w:rsidRPr="00891806" w:rsidRDefault="00F26A6A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Стандартом, </w:t>
      </w:r>
      <w:r w:rsidR="002C6806" w:rsidRPr="00891806">
        <w:rPr>
          <w:rFonts w:ascii="Times New Roman" w:hAnsi="Times New Roman" w:cs="Times New Roman"/>
          <w:sz w:val="24"/>
          <w:szCs w:val="24"/>
        </w:rPr>
        <w:t>Программа учебно-воспитательной деятельности воскресной школы включает:</w:t>
      </w:r>
    </w:p>
    <w:p w:rsidR="002C6806" w:rsidRPr="00891806" w:rsidRDefault="002C6806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806" w:rsidRPr="00891806" w:rsidRDefault="007F7D75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</w:t>
      </w:r>
      <w:r w:rsidR="002C6806" w:rsidRPr="00891806">
        <w:rPr>
          <w:rFonts w:ascii="Times New Roman" w:hAnsi="Times New Roman" w:cs="Times New Roman"/>
          <w:sz w:val="24"/>
          <w:szCs w:val="24"/>
        </w:rPr>
        <w:t>пояснительную записку, в которой определяются цели и задачи воскресной школы, основные направления ее деятельности, принципы и подходы к обучению и воспитанию детей, участники учебно-воспитательной деятельности;</w:t>
      </w:r>
    </w:p>
    <w:p w:rsidR="00F26A6A" w:rsidRPr="00891806" w:rsidRDefault="00F26A6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Алгоритм разработки:</w:t>
      </w:r>
    </w:p>
    <w:p w:rsidR="007F7D75" w:rsidRPr="00891806" w:rsidRDefault="00F26A6A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Целеполаганию предшествует всесторонний анализ работы за прошедший период</w:t>
      </w:r>
      <w:r w:rsidR="00841716" w:rsidRPr="00891806">
        <w:rPr>
          <w:rFonts w:ascii="Times New Roman" w:hAnsi="Times New Roman" w:cs="Times New Roman"/>
          <w:sz w:val="24"/>
          <w:szCs w:val="24"/>
        </w:rPr>
        <w:t>, выполняемый по любой удобной методике. Например, следующая схема:</w:t>
      </w:r>
    </w:p>
    <w:p w:rsidR="00841716" w:rsidRPr="00891806" w:rsidRDefault="0084171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1"/>
        <w:gridCol w:w="1804"/>
        <w:gridCol w:w="1928"/>
        <w:gridCol w:w="1915"/>
        <w:gridCol w:w="2057"/>
      </w:tblGrid>
      <w:tr w:rsidR="00841716" w:rsidRPr="00891806" w:rsidTr="0084171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Поставленная задача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Меры коррекции и повышения качества работы</w:t>
            </w:r>
          </w:p>
        </w:tc>
      </w:tr>
      <w:tr w:rsidR="00841716" w:rsidRPr="00891806" w:rsidTr="0084171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16" w:rsidRPr="00891806" w:rsidRDefault="0084171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Далее делается вывод, достигнута общая цель работы (по той же схеме):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418"/>
        <w:gridCol w:w="1695"/>
      </w:tblGrid>
      <w:tr w:rsidR="00841716" w:rsidRPr="00891806" w:rsidTr="008417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Определенная 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Не достигнуто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Меры коррекции и повышения качества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на следующий период</w:t>
            </w:r>
          </w:p>
        </w:tc>
      </w:tr>
      <w:tr w:rsidR="00841716" w:rsidRPr="00891806" w:rsidTr="008417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16" w:rsidRPr="00891806" w:rsidRDefault="0084171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06" w:rsidRPr="00891806" w:rsidRDefault="0047490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Цель можно сформулировать, поработав с п.2.4.Стандарта. Любую цель формулируем как триединство: обучение, воспитание, развитие. Целей не рекомендуется определять более 1-2. Они должны быть реалистичны и измеряемы.</w:t>
      </w:r>
    </w:p>
    <w:p w:rsidR="00474906" w:rsidRPr="00891806" w:rsidRDefault="0047490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06" w:rsidRPr="00891806" w:rsidRDefault="0047490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3. Задачи, реалистичные и измеряемые, можно сформулировать, поработав с пояснительной запиской к Стандарту. Все задачи должны быть ступенями достижения цели (целей). </w:t>
      </w:r>
    </w:p>
    <w:p w:rsidR="00DC592E" w:rsidRPr="00891806" w:rsidRDefault="00DC592E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C7" w:rsidRPr="00891806" w:rsidRDefault="00A727DA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4. Направления деятельности определятся в соответствии с насущными целями и задачами. Можно определить общую методическую тему работы школы, которой будут подчинены цели, задачи и направления деятельности. (Нужно помнить, что «…главной целью воскресной школы является приобщение детей ко Христу, укрепление их в вере и богоугодной жизни» // См. Комментарии к «Стандарту учебно-воспитательной деятельности, реализуемой в воскресных школах (для детей) Русской Православной Церкви на территории Российской Федерации»//https://pravobraz.ru/kommentarii-k-standartu-uchebno-vospitatelnoj-deyatelnosti-realizuemoj-v-voskresnyx-shkolax-dlya-detej-russkoj-pravoslavnoj-cerkvi-na-territorii-rossijskoj-federacii/). </w:t>
      </w:r>
    </w:p>
    <w:p w:rsidR="00A727DA" w:rsidRPr="00891806" w:rsidRDefault="00A727DA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C7" w:rsidRPr="00891806" w:rsidRDefault="00DC592E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</w:t>
      </w:r>
      <w:r w:rsidR="00E632C7" w:rsidRPr="00891806">
        <w:rPr>
          <w:rFonts w:ascii="Times New Roman" w:hAnsi="Times New Roman" w:cs="Times New Roman"/>
          <w:sz w:val="24"/>
          <w:szCs w:val="24"/>
        </w:rPr>
        <w:t>. Принципы и подходы.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Основными методологическими </w:t>
      </w:r>
      <w:r w:rsidRPr="00891806">
        <w:rPr>
          <w:rFonts w:ascii="Times New Roman" w:hAnsi="Times New Roman" w:cs="Times New Roman"/>
          <w:b/>
          <w:sz w:val="24"/>
          <w:szCs w:val="24"/>
        </w:rPr>
        <w:t>подходами</w:t>
      </w:r>
      <w:r w:rsidRPr="00891806">
        <w:rPr>
          <w:rFonts w:ascii="Times New Roman" w:hAnsi="Times New Roman" w:cs="Times New Roman"/>
          <w:sz w:val="24"/>
          <w:szCs w:val="24"/>
        </w:rPr>
        <w:t xml:space="preserve"> в педагогике являются: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Личностный подход</w:t>
      </w:r>
      <w:r w:rsidRPr="00891806">
        <w:rPr>
          <w:rFonts w:ascii="Times New Roman" w:hAnsi="Times New Roman" w:cs="Times New Roman"/>
          <w:sz w:val="24"/>
          <w:szCs w:val="24"/>
        </w:rPr>
        <w:t xml:space="preserve"> в педагогике утверждает представления о социальной, деятельной и творческой сущности человека как личности. Признание личности как продукта общественно-исторического развития и носителя культуры не допускает сведения личности к натуре человека, а тем самым к вещи среди вещей, к обучаемому автомату.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 xml:space="preserve">Личностный подход означает ориентацию при конструировании и осуществлении педагогического процесса на личность как цель, субъект, результат и главный критерий его </w:t>
      </w:r>
      <w:r w:rsidRPr="00891806">
        <w:rPr>
          <w:rFonts w:ascii="Times New Roman" w:hAnsi="Times New Roman" w:cs="Times New Roman"/>
          <w:sz w:val="24"/>
          <w:szCs w:val="24"/>
        </w:rPr>
        <w:lastRenderedPageBreak/>
        <w:t>эффективности. Он настоятельно требует признания уникальности личности, ее интеллектуальной и нравственной свободы, права на уважение. В рамках данного подхода предполагается опора в воспитании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Деятельностный подход.</w:t>
      </w:r>
      <w:r w:rsidRPr="00891806">
        <w:rPr>
          <w:rFonts w:ascii="Times New Roman" w:hAnsi="Times New Roman" w:cs="Times New Roman"/>
          <w:sz w:val="24"/>
          <w:szCs w:val="24"/>
        </w:rPr>
        <w:t xml:space="preserve"> Деятельность как форма активности человека, выражающаяся в его исследовательском, преобразующем и практическом отношении к миру и самому себе, является ведущей категорией деятельностного подхода. Деятельность – это способ существования и развития общества и человека, всесторонний процесс преобразования природы и социальной реальности (включая его самого).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 xml:space="preserve">Для осуществления преобразования человеку необходимо изменить идеальный образ своих действий, замысел деятельности. В этой связи он использует особое средство — мышление, степень развития которого определяет степень благополучия и свободы человека. Именно осознанное отношение к миру позволяет человеку реализовать свою функцию субъекта деятельности, активно преобразующего мир и себя на основе процессов овладения культурой и культуросозидания, самоанализа результатов деятельности. </w:t>
      </w:r>
      <w:r w:rsidR="003E5B60" w:rsidRPr="00891806">
        <w:rPr>
          <w:rFonts w:ascii="Times New Roman" w:hAnsi="Times New Roman" w:cs="Times New Roman"/>
          <w:sz w:val="24"/>
          <w:szCs w:val="24"/>
        </w:rPr>
        <w:t>Преобразовательная</w:t>
      </w:r>
      <w:r w:rsidRPr="00891806">
        <w:rPr>
          <w:rFonts w:ascii="Times New Roman" w:hAnsi="Times New Roman" w:cs="Times New Roman"/>
          <w:sz w:val="24"/>
          <w:szCs w:val="24"/>
        </w:rPr>
        <w:t xml:space="preserve"> деятельность включает как идеализацию, так и реализацию замысла, что является фактором развития рефлексивных способностей человека, направленных на самоанализ, самооценку, коррекцию деятельности, результатов собственного труда, взаимоотношений с окружающим социумом.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Полисубъектный (диалогический) подход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>означает, что сущность личности значительно разностороннее и сложнее, чем процесс деятельности, в которую включена личность. Личность обретает свое «человеческое» содержание в общении с другими. В этом смысле личность есть продукт и результат общения с окружающими людьми.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Поэтому личность рассматривается как система характерных для нее отношений, как носитель взаимоотношений и взаимодействий социальной группы. Диалогический подход в единстве с личностным и деятельностным позволяет создать психолого-педагогическое единство субъектов, благодаря которому «объектное» воздействие уступает место творческому процессу взаиморазвития и саморазвития.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Аксиологический (или ценностный) подход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 xml:space="preserve">выступает своеобразным «мостом» между теорией и практикой, т.е. выполняет роль механизма связи между практическим и абстрактно-теоретическим уровнями познания и отношений к окружающему миру (обществу, природе, культуре, самому себе). Аксиологический подход в педагогике означает признание и реализацию в обществе ценностей человеческой жизни, воспитания и обучения, педагогической деятельности, образования в целом. Значимую ценность представляет собой идея гармонично развитой личности, связанная с идеей справедливого общества, которое способно реально обеспечить каждому человеку условия для максимальной реализации заложенных в нем возможностей. 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Культурологический подход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>как методология познания и преобразования педагогической реальности имеет своим основанием аксиологию - учение о ценностях и ценностной структуре мира.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>Культурологический подход обусловлен объективной связью человека с культурой как системой ценностей. Человек содержит в себе часть культуры. Он не только развивается на основе освоенной им культуры, но и вносит в нее нечто принципиально новое, т. е. он становится творцом новых элементов культуры. В связи с этим освоение культуры как системы ценностей представляет собой развитие самого человека, становление его как творческой личности и субъекта культуры.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Этнопедагогический</w:t>
      </w:r>
      <w:r w:rsidR="003E5B60" w:rsidRPr="0089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b/>
          <w:sz w:val="24"/>
          <w:szCs w:val="24"/>
        </w:rPr>
        <w:t>подход</w:t>
      </w:r>
      <w:r w:rsidRPr="00891806">
        <w:rPr>
          <w:rFonts w:ascii="Times New Roman" w:hAnsi="Times New Roman" w:cs="Times New Roman"/>
          <w:sz w:val="24"/>
          <w:szCs w:val="24"/>
        </w:rPr>
        <w:t xml:space="preserve"> предполагает организацию и осуществление процесса воспитания с опорой на национальные традиции народа, его культуру, национально-этническую обрядность, обычаи, привычки. Национальная культура придает специфический колорит среде, в которой растет и формируется ребенок, функционируют различные образовательные учреждения. Реализация этнопедагогического подхода к проектированию и организации педагогического процесса предполагает разрешение </w:t>
      </w:r>
      <w:r w:rsidRPr="00891806">
        <w:rPr>
          <w:rFonts w:ascii="Times New Roman" w:hAnsi="Times New Roman" w:cs="Times New Roman"/>
          <w:sz w:val="24"/>
          <w:szCs w:val="24"/>
        </w:rPr>
        <w:lastRenderedPageBreak/>
        <w:t>педагогами следующих задач: во-первых, изучение и формирование этой среды, во-вторых, максимальное использование ее воспитательных возможностей.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В современной педагогике в качестве основных предлагаются следующие дидактические </w:t>
      </w:r>
      <w:r w:rsidRPr="00891806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объективности, научности;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связи теории с практикой;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последовательности, систематичности;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доступности при необходимой степени трудности;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наглядности, разнообразия методов;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активности обучаемых;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прочности усвоения знаний, умений и навыков в сочетании с опытом творческой деятельности.</w:t>
      </w:r>
    </w:p>
    <w:p w:rsidR="00841716" w:rsidRPr="00891806" w:rsidRDefault="00A727DA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6. Участники учебно-воспитательной деятельности. Краткое описание контингента и кадров (можно пользоваться таблицами, указанными в «Кратком руководстве для определения типа воскресной школы»).</w:t>
      </w:r>
    </w:p>
    <w:p w:rsidR="004B75C3" w:rsidRPr="00891806" w:rsidRDefault="004B75C3" w:rsidP="00891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7. Цели и результаты учебно-воспитательной деятельности для каждой ступени: личностные и предметные. Работаем с Ч. 3. Требования к результатам учебно-воспитательной деятельности (</w:t>
      </w:r>
      <w:r w:rsidR="00634C2C" w:rsidRPr="00891806">
        <w:rPr>
          <w:rFonts w:ascii="Times New Roman" w:hAnsi="Times New Roman" w:cs="Times New Roman"/>
          <w:sz w:val="24"/>
          <w:szCs w:val="24"/>
        </w:rPr>
        <w:t>п.3.1-3.3</w:t>
      </w:r>
      <w:r w:rsidRPr="00891806">
        <w:rPr>
          <w:rFonts w:ascii="Times New Roman" w:hAnsi="Times New Roman" w:cs="Times New Roman"/>
          <w:sz w:val="24"/>
          <w:szCs w:val="24"/>
        </w:rPr>
        <w:t xml:space="preserve">.) Стандарта. Опираясь на эти требования, можно сформулировать свои. Далее, изучить предметные требования. Их можно перенести прямо в программу или кратко переформулировать, не теряя смысла. </w:t>
      </w:r>
    </w:p>
    <w:p w:rsidR="004B75C3" w:rsidRPr="00891806" w:rsidRDefault="00360671" w:rsidP="00891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8. Программа духовно-нравственного воспитания детей (п. 4.3. Стандарта). Здесь рекомендуем составить подробный план мероприятий, реализуемых в приходской школе в течение учебного года. Особое внимание необходимо уделить работе с родителями и сотрудничеству с другими приходскими </w:t>
      </w:r>
      <w:r w:rsidR="00360969" w:rsidRPr="00891806">
        <w:rPr>
          <w:rFonts w:ascii="Times New Roman" w:hAnsi="Times New Roman" w:cs="Times New Roman"/>
          <w:sz w:val="24"/>
          <w:szCs w:val="24"/>
        </w:rPr>
        <w:t xml:space="preserve">школами.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8"/>
        <w:gridCol w:w="2034"/>
        <w:gridCol w:w="1476"/>
        <w:gridCol w:w="1312"/>
        <w:gridCol w:w="1797"/>
        <w:gridCol w:w="1988"/>
      </w:tblGrid>
      <w:tr w:rsidR="0014474B" w:rsidRPr="00891806" w:rsidTr="00360969">
        <w:tc>
          <w:tcPr>
            <w:tcW w:w="846" w:type="dxa"/>
          </w:tcPr>
          <w:p w:rsidR="00360969" w:rsidRPr="00891806" w:rsidRDefault="00360969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60969" w:rsidRPr="00891806" w:rsidRDefault="00360969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</w:tcPr>
          <w:p w:rsidR="00360969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8" w:type="dxa"/>
          </w:tcPr>
          <w:p w:rsidR="00360969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360969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8" w:type="dxa"/>
          </w:tcPr>
          <w:p w:rsidR="00360969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14474B" w:rsidRPr="00891806" w:rsidTr="00360969">
        <w:tc>
          <w:tcPr>
            <w:tcW w:w="846" w:type="dxa"/>
          </w:tcPr>
          <w:p w:rsidR="0014474B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74B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4474B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474B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474B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4474B" w:rsidRPr="00891806" w:rsidRDefault="0014474B" w:rsidP="00891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74B" w:rsidRPr="00891806" w:rsidRDefault="004B75FB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9. Учебный план воскресной школы. Представляет собой сетку часов, распределяемых на учебные дисциплины. Возможна следующая форма: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1"/>
        <w:gridCol w:w="1612"/>
        <w:gridCol w:w="1804"/>
        <w:gridCol w:w="1964"/>
      </w:tblGrid>
      <w:tr w:rsidR="004B75FB" w:rsidRPr="00891806" w:rsidTr="00953791">
        <w:tc>
          <w:tcPr>
            <w:tcW w:w="2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B" w:rsidRPr="00891806" w:rsidRDefault="004B75FB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FB" w:rsidRPr="00891806" w:rsidRDefault="004B75FB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953791"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  <w:p w:rsidR="004B75FB" w:rsidRPr="00891806" w:rsidRDefault="004B75FB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(всего за год)</w:t>
            </w:r>
          </w:p>
        </w:tc>
      </w:tr>
      <w:tr w:rsidR="00953791" w:rsidRPr="00891806" w:rsidTr="00953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1" w:rsidRPr="00891806" w:rsidRDefault="00953791" w:rsidP="00891806">
            <w:pPr>
              <w:spacing w:after="0" w:line="240" w:lineRule="auto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ступень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ступень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ступень</w:t>
            </w:r>
          </w:p>
        </w:tc>
      </w:tr>
      <w:tr w:rsidR="00953791" w:rsidRPr="00891806" w:rsidTr="00953791"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(учебные дисциплины подбираются в соответствии со Стандартом)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</w:tr>
      <w:tr w:rsidR="00953791" w:rsidRPr="00891806" w:rsidTr="00953791"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 (формируется школой)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91" w:rsidRPr="00891806" w:rsidRDefault="00953791" w:rsidP="0089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5FB" w:rsidRPr="00891806" w:rsidRDefault="00342CB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Сетку часов можно изменять ежегодно, для каждого набора, в соответствии с нуждами образовательного процесса.</w:t>
      </w:r>
      <w:r w:rsidR="003941D1" w:rsidRPr="00891806">
        <w:rPr>
          <w:rFonts w:ascii="Times New Roman" w:hAnsi="Times New Roman" w:cs="Times New Roman"/>
          <w:sz w:val="24"/>
          <w:szCs w:val="24"/>
        </w:rPr>
        <w:t xml:space="preserve"> Структура учебного плана и количество часов, с опорой на Стандарт, определяется школой самостоятельно. </w:t>
      </w:r>
      <w:r w:rsidR="00B4040E">
        <w:rPr>
          <w:rFonts w:ascii="Times New Roman" w:hAnsi="Times New Roman" w:cs="Times New Roman"/>
          <w:sz w:val="24"/>
          <w:szCs w:val="24"/>
        </w:rPr>
        <w:t>В соответсвии с учебным планом составляется расписание.</w:t>
      </w:r>
    </w:p>
    <w:p w:rsidR="001A0974" w:rsidRPr="00891806" w:rsidRDefault="00A9131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10. </w:t>
      </w:r>
      <w:r w:rsidR="00FA0537" w:rsidRPr="00891806">
        <w:rPr>
          <w:rFonts w:ascii="Times New Roman" w:hAnsi="Times New Roman" w:cs="Times New Roman"/>
          <w:sz w:val="24"/>
          <w:szCs w:val="24"/>
        </w:rPr>
        <w:t>Рабочие п</w:t>
      </w:r>
      <w:r w:rsidR="0014474B" w:rsidRPr="00891806">
        <w:rPr>
          <w:rFonts w:ascii="Times New Roman" w:hAnsi="Times New Roman" w:cs="Times New Roman"/>
          <w:sz w:val="24"/>
          <w:szCs w:val="24"/>
        </w:rPr>
        <w:t>рограммы по вероучительным предметам и предметам духовно-нравственной направленности, включающие в себя, соответственно, основную и дополнительную части содержа</w:t>
      </w:r>
      <w:r w:rsidR="00A305FB" w:rsidRPr="00891806">
        <w:rPr>
          <w:rFonts w:ascii="Times New Roman" w:hAnsi="Times New Roman" w:cs="Times New Roman"/>
          <w:sz w:val="24"/>
          <w:szCs w:val="24"/>
        </w:rPr>
        <w:t>ния.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74B" w:rsidRPr="00891806" w:rsidRDefault="001A0974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П.4.4. </w:t>
      </w:r>
      <w:r w:rsidR="0014474B" w:rsidRPr="00891806">
        <w:rPr>
          <w:rFonts w:ascii="Times New Roman" w:hAnsi="Times New Roman" w:cs="Times New Roman"/>
          <w:sz w:val="24"/>
          <w:szCs w:val="24"/>
        </w:rPr>
        <w:t>Структура программ по вероучительным предметам и предметам духовно-нравственной направленности включает:</w:t>
      </w:r>
    </w:p>
    <w:p w:rsidR="001A0974" w:rsidRPr="00891806" w:rsidRDefault="0014474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а) пояснительную записку, в которой раскрываются</w:t>
      </w:r>
      <w:r w:rsidR="001A0974" w:rsidRPr="00891806">
        <w:rPr>
          <w:rFonts w:ascii="Times New Roman" w:hAnsi="Times New Roman" w:cs="Times New Roman"/>
          <w:sz w:val="24"/>
          <w:szCs w:val="24"/>
        </w:rPr>
        <w:t>:</w:t>
      </w:r>
    </w:p>
    <w:p w:rsidR="001A0974" w:rsidRPr="00891806" w:rsidRDefault="001A0974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 </w:t>
      </w:r>
      <w:r w:rsidR="0014474B" w:rsidRPr="00891806">
        <w:rPr>
          <w:rFonts w:ascii="Times New Roman" w:hAnsi="Times New Roman" w:cs="Times New Roman"/>
          <w:sz w:val="24"/>
          <w:szCs w:val="24"/>
        </w:rPr>
        <w:t>цели и задачи реализации программы в соответствии с требованиями к результатам уче</w:t>
      </w:r>
      <w:r w:rsidRPr="00891806">
        <w:rPr>
          <w:rFonts w:ascii="Times New Roman" w:hAnsi="Times New Roman" w:cs="Times New Roman"/>
          <w:sz w:val="24"/>
          <w:szCs w:val="24"/>
        </w:rPr>
        <w:t>бно-воспитательной деятельности (См.п.3.3. Стандарта, на основе их можно сформулировать свои, дополнить и расширить требования Стандарта );</w:t>
      </w:r>
    </w:p>
    <w:p w:rsidR="001A0974" w:rsidRPr="00891806" w:rsidRDefault="0014474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- </w:t>
      </w:r>
      <w:r w:rsidRPr="00891806">
        <w:rPr>
          <w:rFonts w:ascii="Times New Roman" w:hAnsi="Times New Roman" w:cs="Times New Roman"/>
          <w:b/>
          <w:sz w:val="24"/>
          <w:szCs w:val="24"/>
        </w:rPr>
        <w:t>принципы и подходы</w:t>
      </w:r>
      <w:r w:rsidRPr="00891806">
        <w:rPr>
          <w:rFonts w:ascii="Times New Roman" w:hAnsi="Times New Roman" w:cs="Times New Roman"/>
          <w:sz w:val="24"/>
          <w:szCs w:val="24"/>
        </w:rPr>
        <w:t xml:space="preserve"> к формированию программы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 (по конкретной учебной дисциплине)</w:t>
      </w:r>
      <w:r w:rsidRPr="00891806">
        <w:rPr>
          <w:rFonts w:ascii="Times New Roman" w:hAnsi="Times New Roman" w:cs="Times New Roman"/>
          <w:sz w:val="24"/>
          <w:szCs w:val="24"/>
        </w:rPr>
        <w:t xml:space="preserve"> и состава участников учебного процесса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 (см. выше)</w:t>
      </w:r>
      <w:r w:rsidRPr="00891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474B" w:rsidRPr="00891806" w:rsidRDefault="001A0974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</w:t>
      </w:r>
      <w:r w:rsidR="0014474B" w:rsidRPr="00891806">
        <w:rPr>
          <w:rFonts w:ascii="Times New Roman" w:hAnsi="Times New Roman" w:cs="Times New Roman"/>
          <w:sz w:val="24"/>
          <w:szCs w:val="24"/>
        </w:rPr>
        <w:t>общая характеристика программы, место предмета в учебно-воспитательном процессе;</w:t>
      </w:r>
    </w:p>
    <w:p w:rsidR="0014474B" w:rsidRPr="00891806" w:rsidRDefault="00FA5FE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б) </w:t>
      </w:r>
      <w:r w:rsidR="0014474B" w:rsidRPr="00891806">
        <w:rPr>
          <w:rFonts w:ascii="Times New Roman" w:hAnsi="Times New Roman" w:cs="Times New Roman"/>
          <w:sz w:val="24"/>
          <w:szCs w:val="24"/>
        </w:rPr>
        <w:t>примерные результаты обучения и воспитания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 (См.п.3.2-3.3. Стандарта, на основе данных требований можно дополнить и расширить требования Стандарта)</w:t>
      </w:r>
      <w:r w:rsidR="0014474B" w:rsidRPr="00891806">
        <w:rPr>
          <w:rFonts w:ascii="Times New Roman" w:hAnsi="Times New Roman" w:cs="Times New Roman"/>
          <w:sz w:val="24"/>
          <w:szCs w:val="24"/>
        </w:rPr>
        <w:t xml:space="preserve"> (личностные и предметные);</w:t>
      </w:r>
    </w:p>
    <w:p w:rsidR="0014474B" w:rsidRPr="00891806" w:rsidRDefault="00FA5FE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в)</w:t>
      </w:r>
      <w:r w:rsidR="0014474B" w:rsidRPr="00891806">
        <w:rPr>
          <w:rFonts w:ascii="Times New Roman" w:hAnsi="Times New Roman" w:cs="Times New Roman"/>
          <w:sz w:val="24"/>
          <w:szCs w:val="24"/>
        </w:rPr>
        <w:t xml:space="preserve"> учебно-тематический план, </w:t>
      </w:r>
      <w:r w:rsidRPr="00891806">
        <w:rPr>
          <w:rFonts w:ascii="Times New Roman" w:hAnsi="Times New Roman" w:cs="Times New Roman"/>
          <w:sz w:val="24"/>
          <w:szCs w:val="24"/>
        </w:rPr>
        <w:t>(</w:t>
      </w:r>
      <w:r w:rsidR="0014474B" w:rsidRPr="00891806">
        <w:rPr>
          <w:rFonts w:ascii="Times New Roman" w:hAnsi="Times New Roman" w:cs="Times New Roman"/>
          <w:i/>
          <w:sz w:val="24"/>
          <w:szCs w:val="24"/>
        </w:rPr>
        <w:t>включающий виды деятельности с воспитанниками</w:t>
      </w:r>
      <w:r w:rsidRPr="00891806">
        <w:rPr>
          <w:rFonts w:ascii="Times New Roman" w:hAnsi="Times New Roman" w:cs="Times New Roman"/>
          <w:sz w:val="24"/>
          <w:szCs w:val="24"/>
        </w:rPr>
        <w:t xml:space="preserve"> – проект, подготовка к мероприятию, игра и т.д.)</w:t>
      </w:r>
      <w:r w:rsidR="0014474B" w:rsidRPr="00891806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82"/>
        <w:gridCol w:w="1417"/>
      </w:tblGrid>
      <w:tr w:rsidR="00FA5FE2" w:rsidRPr="00891806" w:rsidTr="00FA5FE2">
        <w:tc>
          <w:tcPr>
            <w:tcW w:w="846" w:type="dxa"/>
          </w:tcPr>
          <w:p w:rsidR="00FA5FE2" w:rsidRPr="00891806" w:rsidRDefault="00FA5FE2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2" w:type="dxa"/>
          </w:tcPr>
          <w:p w:rsidR="00FA5FE2" w:rsidRPr="00891806" w:rsidRDefault="00FA5FE2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417" w:type="dxa"/>
          </w:tcPr>
          <w:p w:rsidR="00FA5FE2" w:rsidRPr="00891806" w:rsidRDefault="00FA5FE2" w:rsidP="00891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</w:tbl>
    <w:p w:rsidR="0014474B" w:rsidRPr="00891806" w:rsidRDefault="00FA5FE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г)</w:t>
      </w:r>
      <w:r w:rsidR="0014474B" w:rsidRPr="00891806">
        <w:rPr>
          <w:rFonts w:ascii="Times New Roman" w:hAnsi="Times New Roman" w:cs="Times New Roman"/>
          <w:sz w:val="24"/>
          <w:szCs w:val="24"/>
        </w:rPr>
        <w:t xml:space="preserve"> содержание обучения и воспитания, включающее в себя основное содержание по предметам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 (см. П. 4.5.</w:t>
      </w:r>
      <w:r w:rsidRPr="00891806">
        <w:rPr>
          <w:rFonts w:ascii="Times New Roman" w:hAnsi="Times New Roman" w:cs="Times New Roman"/>
          <w:sz w:val="24"/>
          <w:szCs w:val="24"/>
        </w:rPr>
        <w:t>1-4.5.3. По программам дополнительной части – определяется школой самостоятельно</w:t>
      </w:r>
      <w:r w:rsidR="001A0974" w:rsidRPr="00891806">
        <w:rPr>
          <w:rFonts w:ascii="Times New Roman" w:hAnsi="Times New Roman" w:cs="Times New Roman"/>
          <w:sz w:val="24"/>
          <w:szCs w:val="24"/>
        </w:rPr>
        <w:t>)</w:t>
      </w:r>
      <w:r w:rsidR="0014474B" w:rsidRPr="00891806">
        <w:rPr>
          <w:rFonts w:ascii="Times New Roman" w:hAnsi="Times New Roman" w:cs="Times New Roman"/>
          <w:sz w:val="24"/>
          <w:szCs w:val="24"/>
        </w:rPr>
        <w:t>;</w:t>
      </w:r>
    </w:p>
    <w:p w:rsidR="0014474B" w:rsidRPr="00891806" w:rsidRDefault="00FA5FE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д)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="0014474B" w:rsidRPr="00891806">
        <w:rPr>
          <w:rFonts w:ascii="Times New Roman" w:hAnsi="Times New Roman" w:cs="Times New Roman"/>
          <w:sz w:val="24"/>
          <w:szCs w:val="24"/>
        </w:rPr>
        <w:t>информационное и материально-техническое обеспечение учебно-воспитательного процесса</w:t>
      </w:r>
      <w:r w:rsidRPr="00891806">
        <w:rPr>
          <w:rFonts w:ascii="Times New Roman" w:hAnsi="Times New Roman" w:cs="Times New Roman"/>
          <w:sz w:val="24"/>
          <w:szCs w:val="24"/>
        </w:rPr>
        <w:t xml:space="preserve"> (в том числе, Интернет-ресурсы</w:t>
      </w:r>
      <w:r w:rsidR="003506BF" w:rsidRPr="00891806">
        <w:rPr>
          <w:rFonts w:ascii="Times New Roman" w:hAnsi="Times New Roman" w:cs="Times New Roman"/>
          <w:sz w:val="24"/>
          <w:szCs w:val="24"/>
        </w:rPr>
        <w:t>, фильмы, мультимедийные презентации</w:t>
      </w:r>
      <w:r w:rsidRPr="00891806">
        <w:rPr>
          <w:rFonts w:ascii="Times New Roman" w:hAnsi="Times New Roman" w:cs="Times New Roman"/>
          <w:sz w:val="24"/>
          <w:szCs w:val="24"/>
        </w:rPr>
        <w:t>)</w:t>
      </w:r>
      <w:r w:rsidR="0014474B" w:rsidRPr="00891806">
        <w:rPr>
          <w:rFonts w:ascii="Times New Roman" w:hAnsi="Times New Roman" w:cs="Times New Roman"/>
          <w:sz w:val="24"/>
          <w:szCs w:val="24"/>
        </w:rPr>
        <w:t>;</w:t>
      </w:r>
    </w:p>
    <w:p w:rsidR="0014474B" w:rsidRPr="00891806" w:rsidRDefault="003506BF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е)</w:t>
      </w:r>
      <w:r w:rsidR="0014474B" w:rsidRPr="00891806">
        <w:rPr>
          <w:rFonts w:ascii="Times New Roman" w:hAnsi="Times New Roman" w:cs="Times New Roman"/>
          <w:sz w:val="24"/>
          <w:szCs w:val="24"/>
        </w:rPr>
        <w:t xml:space="preserve"> учебную литературу для воспитанников и родителей;</w:t>
      </w:r>
    </w:p>
    <w:p w:rsidR="0014474B" w:rsidRPr="00891806" w:rsidRDefault="003506BF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ж)</w:t>
      </w:r>
      <w:r w:rsidR="0014474B" w:rsidRPr="00891806">
        <w:rPr>
          <w:rFonts w:ascii="Times New Roman" w:hAnsi="Times New Roman" w:cs="Times New Roman"/>
          <w:sz w:val="24"/>
          <w:szCs w:val="24"/>
        </w:rPr>
        <w:t xml:space="preserve"> формы контроля и оценки достижений воспитанников</w:t>
      </w:r>
      <w:r w:rsidR="00FA5FE2" w:rsidRPr="00891806">
        <w:rPr>
          <w:rFonts w:ascii="Times New Roman" w:hAnsi="Times New Roman" w:cs="Times New Roman"/>
          <w:sz w:val="24"/>
          <w:szCs w:val="24"/>
        </w:rPr>
        <w:t xml:space="preserve"> («…Что касается организации общей проверки результатов учебно-воспитательной деятельности, то воскресным школам предоставлена возможность самостоятельно выбирать для себя формы контроля, преимущественно творческие. Одной из таких форм может стать участие в межприходских и епархиальных конкурсах и олимпиадах. В этой связи уместно вспомнить «Общероссийскую олимпиаду по ОПК») и участие в конкурсах различных уровней</w:t>
      </w:r>
      <w:r w:rsidR="003941D1" w:rsidRPr="00891806">
        <w:rPr>
          <w:rFonts w:ascii="Times New Roman" w:hAnsi="Times New Roman" w:cs="Times New Roman"/>
          <w:sz w:val="24"/>
          <w:szCs w:val="24"/>
        </w:rPr>
        <w:t>// См.</w:t>
      </w:r>
      <w:r w:rsidR="00FA5FE2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="003941D1" w:rsidRPr="00891806">
        <w:rPr>
          <w:rFonts w:ascii="Times New Roman" w:hAnsi="Times New Roman" w:cs="Times New Roman"/>
          <w:sz w:val="24"/>
          <w:szCs w:val="24"/>
        </w:rPr>
        <w:t xml:space="preserve">https://pravobraz.ru/kommentarii-k-standartu-uchebno-vospitatelnoj-deyatelnosti-realizuemoj-v-voskresnyx-shkolax-dlya-detej-russkoj-pravoslavnoj-cerkvi-na-territorii-rossijskoj-federacii/). </w:t>
      </w:r>
    </w:p>
    <w:p w:rsidR="002E52E6" w:rsidRPr="00891806" w:rsidRDefault="002E52E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11. О</w:t>
      </w:r>
      <w:r w:rsidR="009B1250" w:rsidRPr="00891806">
        <w:rPr>
          <w:rFonts w:ascii="Times New Roman" w:hAnsi="Times New Roman" w:cs="Times New Roman"/>
          <w:sz w:val="24"/>
          <w:szCs w:val="24"/>
        </w:rPr>
        <w:t>собенности организации учебно-воспитательной деятельности</w:t>
      </w:r>
      <w:r w:rsidRPr="00891806">
        <w:rPr>
          <w:rFonts w:ascii="Times New Roman" w:hAnsi="Times New Roman" w:cs="Times New Roman"/>
          <w:sz w:val="24"/>
          <w:szCs w:val="24"/>
        </w:rPr>
        <w:t xml:space="preserve"> (программы в целом)</w:t>
      </w:r>
      <w:r w:rsidR="009B1250" w:rsidRPr="008918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41DC" w:rsidRPr="00891806" w:rsidRDefault="002E52E6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</w:t>
      </w:r>
      <w:r w:rsidR="009B1250" w:rsidRPr="00891806">
        <w:rPr>
          <w:rFonts w:ascii="Times New Roman" w:hAnsi="Times New Roman" w:cs="Times New Roman"/>
          <w:sz w:val="24"/>
          <w:szCs w:val="24"/>
        </w:rPr>
        <w:t>привлечение кадров</w:t>
      </w:r>
      <w:r w:rsidR="00B841DC" w:rsidRPr="00891806">
        <w:rPr>
          <w:rFonts w:ascii="Times New Roman" w:hAnsi="Times New Roman" w:cs="Times New Roman"/>
          <w:sz w:val="24"/>
          <w:szCs w:val="24"/>
        </w:rPr>
        <w:t xml:space="preserve"> (штатное расписание);</w:t>
      </w:r>
    </w:p>
    <w:p w:rsidR="00B841DC" w:rsidRPr="00891806" w:rsidRDefault="00B841DC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- </w:t>
      </w:r>
      <w:r w:rsidR="009B1250" w:rsidRPr="00891806">
        <w:rPr>
          <w:rFonts w:ascii="Times New Roman" w:hAnsi="Times New Roman" w:cs="Times New Roman"/>
          <w:sz w:val="24"/>
          <w:szCs w:val="24"/>
        </w:rPr>
        <w:t>материально-техническ</w:t>
      </w:r>
      <w:r w:rsidRPr="00891806">
        <w:rPr>
          <w:rFonts w:ascii="Times New Roman" w:hAnsi="Times New Roman" w:cs="Times New Roman"/>
          <w:sz w:val="24"/>
          <w:szCs w:val="24"/>
        </w:rPr>
        <w:t>ое и информационное обеспечение (свести из рабочих программ учебных дисциплин);</w:t>
      </w:r>
    </w:p>
    <w:p w:rsidR="009B1250" w:rsidRPr="00891806" w:rsidRDefault="00B841DC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</w:t>
      </w:r>
      <w:r w:rsidR="009B1250" w:rsidRPr="00891806">
        <w:rPr>
          <w:rFonts w:ascii="Times New Roman" w:hAnsi="Times New Roman" w:cs="Times New Roman"/>
          <w:sz w:val="24"/>
          <w:szCs w:val="24"/>
        </w:rPr>
        <w:t xml:space="preserve"> источники финансирования.</w:t>
      </w:r>
    </w:p>
    <w:p w:rsidR="00EE1879" w:rsidRPr="00891806" w:rsidRDefault="00EE187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91806">
        <w:rPr>
          <w:rFonts w:ascii="Times New Roman" w:hAnsi="Times New Roman" w:cs="Times New Roman"/>
          <w:b/>
          <w:sz w:val="24"/>
          <w:szCs w:val="24"/>
        </w:rPr>
        <w:t>. Портфолио школы.</w:t>
      </w:r>
    </w:p>
    <w:p w:rsidR="009B1250" w:rsidRPr="00891806" w:rsidRDefault="00EE187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Положение об аттестации воскресных школ (для детей) Русской Православной Церкви в П. 5. </w:t>
      </w:r>
      <w:r w:rsidR="00FB5162" w:rsidRPr="00891806">
        <w:rPr>
          <w:rFonts w:ascii="Times New Roman" w:hAnsi="Times New Roman" w:cs="Times New Roman"/>
          <w:sz w:val="24"/>
          <w:szCs w:val="24"/>
        </w:rPr>
        <w:t>т</w:t>
      </w:r>
      <w:r w:rsidR="000E3703" w:rsidRPr="00891806">
        <w:rPr>
          <w:rFonts w:ascii="Times New Roman" w:hAnsi="Times New Roman" w:cs="Times New Roman"/>
          <w:sz w:val="24"/>
          <w:szCs w:val="24"/>
        </w:rPr>
        <w:t>ребует иметь «</w:t>
      </w:r>
      <w:r w:rsidRPr="00891806">
        <w:rPr>
          <w:rFonts w:ascii="Times New Roman" w:hAnsi="Times New Roman" w:cs="Times New Roman"/>
          <w:sz w:val="24"/>
          <w:szCs w:val="24"/>
        </w:rPr>
        <w:t>Список преподавателей воскресной школы с приложением портфолио, которое включает: краткую справку, где указывается Ф.И.О., уровень квалификации, стаж педагогической деятельности, занимаемая в настоящее времени должность. Кроме того, копии документов об образовании, прохождении переподготовки либо повышения квалификации, характеристика директора школы</w:t>
      </w:r>
      <w:r w:rsidR="000E3703" w:rsidRPr="00891806">
        <w:rPr>
          <w:rFonts w:ascii="Times New Roman" w:hAnsi="Times New Roman" w:cs="Times New Roman"/>
          <w:sz w:val="24"/>
          <w:szCs w:val="24"/>
        </w:rPr>
        <w:t>»</w:t>
      </w:r>
      <w:r w:rsidRPr="00891806">
        <w:rPr>
          <w:rFonts w:ascii="Times New Roman" w:hAnsi="Times New Roman" w:cs="Times New Roman"/>
          <w:sz w:val="24"/>
          <w:szCs w:val="24"/>
        </w:rPr>
        <w:t>.</w:t>
      </w:r>
    </w:p>
    <w:p w:rsidR="00FB5162" w:rsidRPr="00891806" w:rsidRDefault="00FB516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Рекомендуется иметь портфолио школы, куда, кроме указанных документов, могут входить награды обучающихся (грамоты, дипломы), методические разработки, публикации и иные достижения обучающихся и работников. Если есть возможность, портфолио школы размещается на сайте (прихода, школы). Возможно электронное оформление портфолио школы как публичного доклада. </w:t>
      </w:r>
    </w:p>
    <w:p w:rsidR="00FB5162" w:rsidRPr="00891806" w:rsidRDefault="00FB516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06" w:rsidRDefault="00FB516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91806">
        <w:rPr>
          <w:rFonts w:ascii="Times New Roman" w:hAnsi="Times New Roman" w:cs="Times New Roman"/>
          <w:b/>
          <w:sz w:val="24"/>
          <w:szCs w:val="24"/>
        </w:rPr>
        <w:t>. Методики обучения и воспитания</w:t>
      </w:r>
      <w:r w:rsidR="00891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683" w:rsidRDefault="00AB0683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806" w:rsidRPr="00891806" w:rsidRDefault="00891806" w:rsidP="0089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806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методов обучения 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199"/>
        <w:gridCol w:w="6492"/>
      </w:tblGrid>
      <w:tr w:rsidR="00891806" w:rsidRPr="00891806" w:rsidTr="00891806"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Традиционные</w:t>
            </w:r>
          </w:p>
        </w:tc>
        <w:tc>
          <w:tcPr>
            <w:tcW w:w="7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Развивающие</w:t>
            </w:r>
          </w:p>
        </w:tc>
      </w:tr>
      <w:tr w:rsidR="00891806" w:rsidRPr="00891806" w:rsidTr="00891806">
        <w:tc>
          <w:tcPr>
            <w:tcW w:w="19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Словесный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Наглядный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Практический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Метод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</w:tr>
      <w:tr w:rsidR="00891806" w:rsidRPr="00891806" w:rsidTr="00891806"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ind w:left="5" w:right="-15" w:firstLine="6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частично-поис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ковый метод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Преподаватель, поставив проблему, малодоступную для самостоятельного ре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шения, делит ее на подпроблемы и серией взаимосвязанных вопросов или аналогичных облегченных задач, включает учащихся в процесс вы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 xml:space="preserve">полнения отдельных </w:t>
            </w:r>
            <w:r w:rsidRPr="00891806">
              <w:rPr>
                <w:rFonts w:ascii="Times New Roman" w:hAnsi="Times New Roman" w:cs="Times New Roman"/>
                <w:sz w:val="24"/>
              </w:rPr>
              <w:lastRenderedPageBreak/>
              <w:t>шагов хода решения. Происходит поэтапное обуче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ние решению исследовательской задачи.</w:t>
            </w:r>
          </w:p>
        </w:tc>
      </w:tr>
      <w:tr w:rsidR="00891806" w:rsidRPr="00891806" w:rsidTr="00891806"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ind w:left="5" w:right="-15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метод проблемного изложения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Преподаватель ставит проблему и цепью рас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суждений, изложением материала раскрывает решение этой проблемы так, чтобы показать противоречивый ход решения, трудности, которые встречаются на пути, способы и варианты их преодоления. Он должен показать всю противоречивость и сложность процесса познания, его из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вилистый подчас путь. Этот метод используется при раскрытии сложных проблем. Объяснение преподавателя в данном случае является образцом науч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ного познания. Проблемное изложение сочетается с частично-поис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ковым.</w:t>
            </w:r>
          </w:p>
        </w:tc>
      </w:tr>
      <w:tr w:rsidR="00891806" w:rsidRPr="00891806" w:rsidTr="00891806"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ind w:left="5" w:right="5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исследовательский метод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Сущность его – в конструировании или выборе проблемы и проблемных задач и предъяв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лении их в определенной системе для самостоятельного решения учащимся. При исследовательском методе учащийся на доступном ему уровне по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падает в положение, требующее не усвоения готового знания, а научного познания. Формы этих доступных учебных исследований могут быть раз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личны: маленькая текстовая задача, более длительное исследование и т.д. Во всех случаях сущность метода одна – организованное усвоение опыта творческой дея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тельности и благодаря этому творческое применение и усвоение зна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ний.  Исследователь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ский метод при его применении предполагает, что учащийся уже владеет необходимыми умениями и навыками.</w:t>
            </w:r>
          </w:p>
        </w:tc>
      </w:tr>
    </w:tbl>
    <w:p w:rsidR="00891806" w:rsidRPr="00891806" w:rsidRDefault="00891806" w:rsidP="00891806">
      <w:pPr>
        <w:pStyle w:val="Standard"/>
        <w:pageBreakBefore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rFonts w:ascii="Times New Roman" w:hAnsi="Times New Roman" w:cs="Times New Roman"/>
          <w:b/>
          <w:bCs/>
          <w:sz w:val="24"/>
        </w:rPr>
        <w:lastRenderedPageBreak/>
        <w:t>Детализация развивающих методов представлена в следующей таблице</w:t>
      </w:r>
      <w:r w:rsidRPr="00891806">
        <w:rPr>
          <w:rStyle w:val="a6"/>
          <w:rFonts w:ascii="Times New Roman" w:hAnsi="Times New Roman" w:cs="Times New Roman"/>
          <w:b/>
          <w:bCs/>
          <w:sz w:val="24"/>
        </w:rPr>
        <w:footnoteReference w:customMarkFollows="1" w:id="1"/>
        <w:t>1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91806" w:rsidRPr="00891806" w:rsidTr="00891806">
        <w:tc>
          <w:tcPr>
            <w:tcW w:w="9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активные методы обучения</w:t>
            </w:r>
          </w:p>
        </w:tc>
      </w:tr>
      <w:tr w:rsidR="00891806" w:rsidRPr="00891806" w:rsidTr="00891806"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неимитационные</w:t>
            </w:r>
          </w:p>
        </w:tc>
        <w:tc>
          <w:tcPr>
            <w:tcW w:w="6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имитационные</w:t>
            </w:r>
          </w:p>
        </w:tc>
      </w:tr>
      <w:tr w:rsidR="00891806" w:rsidRPr="00891806" w:rsidTr="00891806">
        <w:tc>
          <w:tcPr>
            <w:tcW w:w="9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игровые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неигровые</w:t>
            </w:r>
          </w:p>
        </w:tc>
      </w:tr>
      <w:tr w:rsidR="00891806" w:rsidRPr="00891806" w:rsidTr="00891806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проблемная лекция, лекция вдвоём, лекция с заранее запланиро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ванными ошибками, лекция пресс-конфе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ренция;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эвристическая беседа;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поисковая лаборатор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ная работа;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учебная дискуссия;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самостоятельная рабо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та с ли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 xml:space="preserve">тературой;                                                         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семинары;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деловая игра;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проблемные ситуа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ции;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педагогические задачи;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ситуация инци – инсце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нирование различной деятельности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коллективная мысли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тельная  дея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тельность;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Методы активного обучения могут использоваться на различных этапах учебного процесса:</w:t>
      </w: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1 этап – первичное овладение знаниями. Это могут быть проблемная лекция, эвристическая беседа, учебная дискуссия и т.д.</w:t>
      </w: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2 этап – контроль знаний (закрепление), могут быть использованы такие методы как коллективная мыслительная деятельность, тестирование и т.д.</w:t>
      </w: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3 этап – формирование профессиональных умений, навыков на основе знаний и развитие творческих способностей, возможно использование моделированного обучения, игровые и неигровые методы.</w:t>
      </w: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Pr="00891806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hanging="20"/>
        <w:jc w:val="both"/>
        <w:rPr>
          <w:rFonts w:ascii="Times New Roman" w:hAnsi="Times New Roman" w:cs="Times New Roman"/>
          <w:sz w:val="24"/>
        </w:rPr>
      </w:pPr>
    </w:p>
    <w:tbl>
      <w:tblPr>
        <w:tblW w:w="5775" w:type="dxa"/>
        <w:tblInd w:w="19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5"/>
      </w:tblGrid>
      <w:tr w:rsidR="00891806" w:rsidRPr="00891806" w:rsidTr="00891806"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Методы воспитания</w:t>
            </w:r>
            <w:r w:rsidRPr="00891806">
              <w:rPr>
                <w:rStyle w:val="a6"/>
                <w:rFonts w:ascii="Times New Roman" w:hAnsi="Times New Roman" w:cs="Times New Roman"/>
                <w:b/>
                <w:bCs/>
                <w:sz w:val="24"/>
              </w:rPr>
              <w:footnoteReference w:customMarkFollows="1" w:id="2"/>
              <w:t>2</w:t>
            </w:r>
          </w:p>
          <w:p w:rsidR="00891806" w:rsidRPr="00891806" w:rsidRDefault="00BA3DF3" w:rsidP="00891806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4AFAF4" wp14:editId="338A2C39">
                      <wp:simplePos x="0" y="0"/>
                      <wp:positionH relativeFrom="column">
                        <wp:posOffset>3403290</wp:posOffset>
                      </wp:positionH>
                      <wp:positionV relativeFrom="paragraph">
                        <wp:posOffset>232950</wp:posOffset>
                      </wp:positionV>
                      <wp:extent cx="241300" cy="439200"/>
                      <wp:effectExtent l="0" t="0" r="25400" b="1841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439200"/>
                              </a:xfrm>
                              <a:custGeom>
                                <a:avLst>
                                  <a:gd name="f0" fmla="val 162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1 10800"/>
                                  <a:gd name="f10" fmla="pin 0 f0 21600"/>
                                  <a:gd name="f11" fmla="val f9"/>
                                  <a:gd name="f12" fmla="val f10"/>
                                  <a:gd name="f13" fmla="+- 21600 0 f9"/>
                                  <a:gd name="f14" fmla="*/ f9 f7 1"/>
                                  <a:gd name="f15" fmla="*/ f10 f8 1"/>
                                  <a:gd name="f16" fmla="*/ 0 f8 1"/>
                                  <a:gd name="f17" fmla="+- 21600 0 f12"/>
                                  <a:gd name="f18" fmla="*/ f11 f7 1"/>
                                  <a:gd name="f19" fmla="*/ f13 f7 1"/>
                                  <a:gd name="f20" fmla="*/ f17 f11 1"/>
                                  <a:gd name="f21" fmla="*/ f20 1 10800"/>
                                  <a:gd name="f22" fmla="+- f12 f21 0"/>
                                  <a:gd name="f23" fmla="*/ f22 f8 1"/>
                                </a:gdLst>
                                <a:ahLst>
                                  <a:ahXY gdRefX="f1" minX="f4" maxX="f6" gdRefY="f0" minY="f4" maxY="f5">
                                    <a:pos x="f14" y="f15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16" r="f19" b="f23"/>
                                <a:pathLst>
                                  <a:path w="21600" h="21600">
                                    <a:moveTo>
                                      <a:pt x="f11" y="f4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4" y="f12"/>
                                    </a:lnTo>
                                    <a:lnTo>
                                      <a:pt x="f6" y="f5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13" y="f12"/>
                                    </a:lnTo>
                                    <a:lnTo>
                                      <a:pt x="f13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91806" w:rsidRDefault="00891806" w:rsidP="00891806"/>
                              </w:txbxContent>
                            </wps:txbx>
                            <wps:bodyPr vert="horz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FAF4" id="Полилиния 11" o:spid="_x0000_s1026" style="position:absolute;left:0;text-align:left;margin-left:268pt;margin-top:18.35pt;width:19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" adj="-11796480,,5400" path="m5400,r,16200l,16200r10800,5400l21600,16200r-5400,l16200,,5400,xe" strokeweight="1pt">
                      <v:stroke joinstyle="miter"/>
                      <v:formulas/>
                      <v:path arrowok="t" o:connecttype="custom" o:connectlocs="120650,0;241300,219600;120650,439200;0,219600" o:connectangles="270,0,90,180" textboxrect="5400,0,16200,18900"/>
                      <v:textbox inset="0,0,0,0">
                        <w:txbxContent>
                          <w:p w:rsidR="00891806" w:rsidRDefault="00891806" w:rsidP="00891806"/>
                        </w:txbxContent>
                      </v:textbox>
                    </v:shape>
                  </w:pict>
                </mc:Fallback>
              </mc:AlternateContent>
            </w:r>
            <w:r w:rsidRPr="0089180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703A96" wp14:editId="1F84643D">
                      <wp:simplePos x="0" y="0"/>
                      <wp:positionH relativeFrom="column">
                        <wp:posOffset>1646490</wp:posOffset>
                      </wp:positionH>
                      <wp:positionV relativeFrom="paragraph">
                        <wp:posOffset>225751</wp:posOffset>
                      </wp:positionV>
                      <wp:extent cx="292100" cy="432000"/>
                      <wp:effectExtent l="0" t="0" r="12700" b="2540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100" cy="432000"/>
                              </a:xfrm>
                              <a:custGeom>
                                <a:avLst>
                                  <a:gd name="f0" fmla="val 162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1 10800"/>
                                  <a:gd name="f10" fmla="pin 0 f0 21600"/>
                                  <a:gd name="f11" fmla="val f9"/>
                                  <a:gd name="f12" fmla="val f10"/>
                                  <a:gd name="f13" fmla="+- 21600 0 f9"/>
                                  <a:gd name="f14" fmla="*/ f9 f7 1"/>
                                  <a:gd name="f15" fmla="*/ f10 f8 1"/>
                                  <a:gd name="f16" fmla="*/ 0 f8 1"/>
                                  <a:gd name="f17" fmla="+- 21600 0 f12"/>
                                  <a:gd name="f18" fmla="*/ f11 f7 1"/>
                                  <a:gd name="f19" fmla="*/ f13 f7 1"/>
                                  <a:gd name="f20" fmla="*/ f17 f11 1"/>
                                  <a:gd name="f21" fmla="*/ f20 1 10800"/>
                                  <a:gd name="f22" fmla="+- f12 f21 0"/>
                                  <a:gd name="f23" fmla="*/ f22 f8 1"/>
                                </a:gdLst>
                                <a:ahLst>
                                  <a:ahXY gdRefX="f1" minX="f4" maxX="f6" gdRefY="f0" minY="f4" maxY="f5">
                                    <a:pos x="f14" y="f15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16" r="f19" b="f23"/>
                                <a:pathLst>
                                  <a:path w="21600" h="21600">
                                    <a:moveTo>
                                      <a:pt x="f11" y="f4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4" y="f12"/>
                                    </a:lnTo>
                                    <a:lnTo>
                                      <a:pt x="f6" y="f5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13" y="f12"/>
                                    </a:lnTo>
                                    <a:lnTo>
                                      <a:pt x="f13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91806" w:rsidRDefault="00891806" w:rsidP="00891806"/>
                              </w:txbxContent>
                            </wps:txbx>
                            <wps:bodyPr vert="horz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03A96" id="Полилиния 12" o:spid="_x0000_s1027" style="position:absolute;left:0;text-align:left;margin-left:129.65pt;margin-top:17.8pt;width:23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" adj="-11796480,,5400" path="m5400,r,16200l,16200r10800,5400l21600,16200r-5400,l16200,,5400,xe" strokeweight="1pt">
                      <v:stroke joinstyle="miter"/>
                      <v:formulas/>
                      <v:path arrowok="t" o:connecttype="custom" o:connectlocs="146050,0;292100,216000;146050,432000;0,216000" o:connectangles="270,0,90,180" textboxrect="5400,0,16200,18900"/>
                      <v:textbox inset="0,0,0,0">
                        <w:txbxContent>
                          <w:p w:rsidR="00891806" w:rsidRDefault="00891806" w:rsidP="00891806"/>
                        </w:txbxContent>
                      </v:textbox>
                    </v:shape>
                  </w:pict>
                </mc:Fallback>
              </mc:AlternateContent>
            </w:r>
            <w:r w:rsidRPr="0089180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06372D" wp14:editId="4A7F89F8">
                      <wp:simplePos x="0" y="0"/>
                      <wp:positionH relativeFrom="column">
                        <wp:posOffset>-81510</wp:posOffset>
                      </wp:positionH>
                      <wp:positionV relativeFrom="paragraph">
                        <wp:posOffset>232950</wp:posOffset>
                      </wp:positionV>
                      <wp:extent cx="254000" cy="489600"/>
                      <wp:effectExtent l="0" t="0" r="1270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489600"/>
                              </a:xfrm>
                              <a:custGeom>
                                <a:avLst>
                                  <a:gd name="f0" fmla="val 162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1 10800"/>
                                  <a:gd name="f10" fmla="pin 0 f0 21600"/>
                                  <a:gd name="f11" fmla="val f9"/>
                                  <a:gd name="f12" fmla="val f10"/>
                                  <a:gd name="f13" fmla="+- 21600 0 f9"/>
                                  <a:gd name="f14" fmla="*/ f9 f7 1"/>
                                  <a:gd name="f15" fmla="*/ f10 f8 1"/>
                                  <a:gd name="f16" fmla="*/ 0 f8 1"/>
                                  <a:gd name="f17" fmla="+- 21600 0 f12"/>
                                  <a:gd name="f18" fmla="*/ f11 f7 1"/>
                                  <a:gd name="f19" fmla="*/ f13 f7 1"/>
                                  <a:gd name="f20" fmla="*/ f17 f11 1"/>
                                  <a:gd name="f21" fmla="*/ f20 1 10800"/>
                                  <a:gd name="f22" fmla="+- f12 f21 0"/>
                                  <a:gd name="f23" fmla="*/ f22 f8 1"/>
                                </a:gdLst>
                                <a:ahLst>
                                  <a:ahXY gdRefX="f1" minX="f4" maxX="f6" gdRefY="f0" minY="f4" maxY="f5">
                                    <a:pos x="f14" y="f15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16" r="f19" b="f23"/>
                                <a:pathLst>
                                  <a:path w="21600" h="21600">
                                    <a:moveTo>
                                      <a:pt x="f11" y="f4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4" y="f12"/>
                                    </a:lnTo>
                                    <a:lnTo>
                                      <a:pt x="f6" y="f5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13" y="f12"/>
                                    </a:lnTo>
                                    <a:lnTo>
                                      <a:pt x="f13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91806" w:rsidRDefault="00891806" w:rsidP="00891806"/>
                              </w:txbxContent>
                            </wps:txbx>
                            <wps:bodyPr vert="horz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372D" id="Полилиния 10" o:spid="_x0000_s1028" style="position:absolute;left:0;text-align:left;margin-left:-6.4pt;margin-top:18.35pt;width:20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" adj="-11796480,,5400" path="m5400,r,16200l,16200r10800,5400l21600,16200r-5400,l16200,,5400,xe" strokeweight="1pt">
                      <v:stroke joinstyle="miter"/>
                      <v:formulas/>
                      <v:path arrowok="t" o:connecttype="custom" o:connectlocs="127000,0;254000,244800;127000,489600;0,244800" o:connectangles="270,0,90,180" textboxrect="5400,0,16200,18900"/>
                      <v:textbox inset="0,0,0,0">
                        <w:txbxContent>
                          <w:p w:rsidR="00891806" w:rsidRDefault="00891806" w:rsidP="0089180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rFonts w:ascii="Times New Roman" w:hAnsi="Times New Roman" w:cs="Times New Roman"/>
          <w:b/>
          <w:bCs/>
          <w:sz w:val="24"/>
        </w:rPr>
        <w:t xml:space="preserve"> 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91806" w:rsidRPr="00891806" w:rsidTr="0089180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Методы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формирования позна</w:t>
            </w: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ния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Методы организации деятельности и фор</w:t>
            </w: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мирования опыта по</w:t>
            </w: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ведения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Методы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стимулирования</w:t>
            </w:r>
          </w:p>
        </w:tc>
      </w:tr>
    </w:tbl>
    <w:p w:rsidR="00891806" w:rsidRPr="00891806" w:rsidRDefault="00BA3DF3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8B3BE" wp14:editId="05043022">
                <wp:simplePos x="0" y="0"/>
                <wp:positionH relativeFrom="column">
                  <wp:posOffset>5054265</wp:posOffset>
                </wp:positionH>
                <wp:positionV relativeFrom="paragraph">
                  <wp:posOffset>29250</wp:posOffset>
                </wp:positionV>
                <wp:extent cx="241300" cy="489585"/>
                <wp:effectExtent l="0" t="0" r="25400" b="2476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48958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806" w:rsidRDefault="00891806" w:rsidP="00891806"/>
                        </w:txbxContent>
                      </wps:txbx>
                      <wps:bodyPr vert="horz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B3BE" id="Полилиния 7" o:spid="_x0000_s1029" style="position:absolute;left:0;text-align:left;margin-left:397.95pt;margin-top:2.3pt;width:19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" adj="-11796480,,5400" path="m5400,r,16200l,16200r10800,5400l21600,16200r-5400,l16200,,5400,xe" strokeweight="1pt">
                <v:stroke joinstyle="miter"/>
                <v:formulas/>
                <v:path arrowok="t" o:connecttype="custom" o:connectlocs="120650,0;241300,244793;120650,489585;0,244793" o:connectangles="270,0,90,180" textboxrect="5400,0,16200,18900"/>
                <v:textbox inset="0,0,0,0">
                  <w:txbxContent>
                    <w:p w:rsidR="00891806" w:rsidRDefault="00891806" w:rsidP="00891806"/>
                  </w:txbxContent>
                </v:textbox>
              </v:shape>
            </w:pict>
          </mc:Fallback>
        </mc:AlternateContent>
      </w:r>
      <w:r w:rsidRPr="0089180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5423" wp14:editId="7EABB2CE">
                <wp:simplePos x="0" y="0"/>
                <wp:positionH relativeFrom="column">
                  <wp:posOffset>2858265</wp:posOffset>
                </wp:positionH>
                <wp:positionV relativeFrom="paragraph">
                  <wp:posOffset>29250</wp:posOffset>
                </wp:positionV>
                <wp:extent cx="292100" cy="489600"/>
                <wp:effectExtent l="0" t="0" r="12700" b="2476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4896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806" w:rsidRDefault="00891806" w:rsidP="00891806"/>
                        </w:txbxContent>
                      </wps:txbx>
                      <wps:bodyPr vert="horz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5423" id="Полилиния 8" o:spid="_x0000_s1030" style="position:absolute;left:0;text-align:left;margin-left:225.05pt;margin-top:2.3pt;width:23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" adj="-11796480,,5400" path="m5400,r,16200l,16200r10800,5400l21600,16200r-5400,l16200,,5400,xe" strokeweight="1pt">
                <v:stroke joinstyle="miter"/>
                <v:formulas/>
                <v:path arrowok="t" o:connecttype="custom" o:connectlocs="146050,0;292100,244800;146050,489600;0,244800" o:connectangles="270,0,90,180" textboxrect="5400,0,16200,18900"/>
                <v:textbox inset="0,0,0,0">
                  <w:txbxContent>
                    <w:p w:rsidR="00891806" w:rsidRDefault="00891806" w:rsidP="00891806"/>
                  </w:txbxContent>
                </v:textbox>
              </v:shape>
            </w:pict>
          </mc:Fallback>
        </mc:AlternateContent>
      </w:r>
      <w:r w:rsidR="00891806" w:rsidRPr="0089180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77EDA" wp14:editId="00CA27F9">
                <wp:simplePos x="0" y="0"/>
                <wp:positionH relativeFrom="column">
                  <wp:posOffset>938530</wp:posOffset>
                </wp:positionH>
                <wp:positionV relativeFrom="paragraph">
                  <wp:posOffset>13335</wp:posOffset>
                </wp:positionV>
                <wp:extent cx="229235" cy="536575"/>
                <wp:effectExtent l="0" t="0" r="18415" b="1587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53657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806" w:rsidRDefault="00891806" w:rsidP="008918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7EDA" id="Полилиния 9" o:spid="_x0000_s1031" style="position:absolute;left:0;text-align:left;margin-left:73.9pt;margin-top:1.05pt;width:18.0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" adj="-11796480,,5400" path="m5400,r,16200l,16200r10800,5400l21600,16200r-5400,l16200,,5400,xe" strokeweight="1pt">
                <v:stroke joinstyle="miter"/>
                <v:formulas/>
                <v:path arrowok="t" o:connecttype="custom" o:connectlocs="114618,0;229235,268288;114618,536575;0,268288" o:connectangles="270,0,90,180" textboxrect="5400,0,16200,18900"/>
                <v:textbox inset="0,0,0,0">
                  <w:txbxContent>
                    <w:p w:rsidR="00891806" w:rsidRDefault="00891806" w:rsidP="00891806"/>
                  </w:txbxContent>
                </v:textbox>
              </v:shape>
            </w:pict>
          </mc:Fallback>
        </mc:AlternateContent>
      </w: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96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918"/>
        <w:gridCol w:w="740"/>
        <w:gridCol w:w="2739"/>
        <w:gridCol w:w="800"/>
        <w:gridCol w:w="2679"/>
      </w:tblGrid>
      <w:tr w:rsidR="00891806" w:rsidRPr="00891806" w:rsidTr="00891806">
        <w:trPr>
          <w:trHeight w:val="3800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У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Б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Ж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Д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Н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Объяснение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Разъяснение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Этическая беседа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Увещание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внушение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Инструктаж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Диспут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Пример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У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Р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Ж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Н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Н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Приучение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Педагогическое требование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Общественное мне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поручение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Воспитывающие ситуации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О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Т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В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Ц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Я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Соревнование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Поощрение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Наказание</w:t>
            </w:r>
          </w:p>
        </w:tc>
      </w:tr>
    </w:tbl>
    <w:p w:rsidR="00891806" w:rsidRPr="00891806" w:rsidRDefault="00891806" w:rsidP="0089180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Также представляется необходимым уделить внимание формам взаимодействия преподавателя и учащихся.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891806" w:rsidRPr="00891806" w:rsidTr="00891806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Форма организации учебной деятельности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Сущность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Фронтальная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Общеклассная, в работу включены все учащиеся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Группа делится на микрогруппы (постоянные и сменного состава)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Парная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Учащиеся работают в парах (постоянных и сменного состава)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Задания выполняются индивидуально, возможно дифференцирование заданий</w:t>
            </w:r>
          </w:p>
        </w:tc>
      </w:tr>
    </w:tbl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rFonts w:ascii="Times New Roman" w:hAnsi="Times New Roman" w:cs="Times New Roman"/>
          <w:b/>
          <w:bCs/>
          <w:sz w:val="24"/>
        </w:rPr>
        <w:lastRenderedPageBreak/>
        <w:t>Литература</w:t>
      </w:r>
    </w:p>
    <w:p w:rsidR="00891806" w:rsidRPr="00891806" w:rsidRDefault="00891806" w:rsidP="00891806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Ахметов Н.К., Хайдарова Ж.С. Игра как процесс обучения. А-А, 1985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Балаев А.А. Активные методы обучения. М.,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 Басова Н.В. Педагогика и практическая психология. Ростов на Дону, 2000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Брушлинский А.В. Психология мышления и проблемное обучение. М., 1983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6. Вербицкий А.А. Активное обучение в высшей школе: контекстный подход. М.: «Высшая школа», 1991</w:t>
      </w:r>
    </w:p>
    <w:p w:rsidR="00891806" w:rsidRPr="00891806" w:rsidRDefault="00891806" w:rsidP="00D80A24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7.Вербицкий А.А. Деловая игра как метод активного обучения // «Современная высшая школа» №3 1982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8. Выготский Л.С. Педагогическая психология М.: «Педагогика»,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9. Гибш И.А. Активность учащихся как условие необходимое для повышения качества обучения. М., 1961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10.Гузеев В.В. Методы и организационные формы обучения. М.: «Народное образование», 2001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11. Давыдов В.В. Проблемы развивающего обучения. М.,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12.Дакупин Использование активных методов обучения // «Вестник высшей школы» № 8 1993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13. Дидактика средней школы. / Под ред. Сластенина М.Н. М., 1982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14. Жуков, Г.Н. Основы педагогических знаний мастера производственного обучения /Г.Н. Жуков — М., 2005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15. Ильин Е.П. Умение и навыки: нерешенные вопросы // «Вопросы психологии» № 2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16. Комплексная деловая игра. Под ред. Абрамова И.Г. и др. // «Мысль» М.,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17. Кириллова Г.Д. Теория и практика урока в условия развивающего обучения. М., 1980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18. Кудрявцев В.Т. Проблемное обучение. М.,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19. Куписевич Ч. Основы общей дидактики. М.,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20.  Маршев В.И., Лукаш Е.Н. Методы активного обучения управлению. Изд.: МГУ,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21. Матюшкин А.М. Активные проблемы психологии высшей школы. М., 1977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22.Матюшкин А.М. Проблемы развития профессионально-теоретического мышления. М., 1980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23. Матюшкин А.М. Проблемные ситуации в мышлении и обучении. М., 1972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24. Махмутов М.И. Проблемное обучение. М., 1975</w:t>
      </w:r>
    </w:p>
    <w:p w:rsidR="00891806" w:rsidRPr="00891806" w:rsidRDefault="00891806" w:rsidP="00891806">
      <w:pPr>
        <w:pStyle w:val="Footnote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25. Платов В.Я. Деловые игры: разработка, организация, проведение. М., 1991</w:t>
      </w:r>
    </w:p>
    <w:p w:rsidR="00891806" w:rsidRPr="00891806" w:rsidRDefault="00891806" w:rsidP="00D80A24">
      <w:pPr>
        <w:pStyle w:val="Footnote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26. Подласный, И.П. Педагогика /  И.П. Подласный — М., 1996.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27. Сборник деловых игр, конкретных ситуаций и практических задач / Под ред. Матирко В.И. М.: «Высшая школа»,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28.Скакун, В.А. Методика преподавания специальных и общетехнических предметов /В.А. Скакун — М., 2007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29.  Смолкин А.М. Методы активного обучения. М.,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30. Сулейменова Г.Е. Принципы построения и проведения деловых игр // «Семья и детский сад», Май – июнь 2000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31. Чошаков М.А. Гибкая технология проблемно-модульного обучения: методическое пособие. М., 1996.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806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p w:rsidR="00891806" w:rsidRPr="00891806" w:rsidRDefault="00891806" w:rsidP="00891806">
      <w:pPr>
        <w:pStyle w:val="Footnote"/>
        <w:numPr>
          <w:ilvl w:val="0"/>
          <w:numId w:val="16"/>
        </w:numPr>
        <w:ind w:lef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Погребная Е. Н. Психолого-педагогические основы активных методов обучения //http://fonts.gets.ru/</w:t>
      </w:r>
    </w:p>
    <w:p w:rsidR="00891806" w:rsidRPr="00891806" w:rsidRDefault="00891806" w:rsidP="00891806">
      <w:pPr>
        <w:pStyle w:val="Footno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Проектно-ролевые игры // </w:t>
      </w:r>
      <w:hyperlink r:id="rId7" w:history="1">
        <w:r w:rsidRPr="00891806">
          <w:rPr>
            <w:rStyle w:val="a4"/>
            <w:rFonts w:ascii="Times New Roman" w:hAnsi="Times New Roman" w:cs="Times New Roman"/>
            <w:sz w:val="24"/>
            <w:szCs w:val="24"/>
          </w:rPr>
          <w:t>http://kozlenkoa.narod.ru/pri1.htm</w:t>
        </w:r>
      </w:hyperlink>
    </w:p>
    <w:p w:rsidR="00891806" w:rsidRPr="00891806" w:rsidRDefault="00AD2EC1" w:rsidP="00891806">
      <w:pPr>
        <w:pStyle w:val="Footno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91806" w:rsidRPr="00891806">
          <w:rPr>
            <w:rStyle w:val="a4"/>
            <w:rFonts w:ascii="Times New Roman" w:hAnsi="Times New Roman" w:cs="Times New Roman"/>
            <w:sz w:val="24"/>
            <w:szCs w:val="24"/>
          </w:rPr>
          <w:t>http://www</w:t>
        </w:r>
      </w:hyperlink>
      <w:r w:rsidR="00891806" w:rsidRPr="00891806">
        <w:rPr>
          <w:rFonts w:ascii="Times New Roman" w:hAnsi="Times New Roman" w:cs="Times New Roman"/>
          <w:sz w:val="24"/>
          <w:szCs w:val="24"/>
        </w:rPr>
        <w:t>. edu. ru/</w:t>
      </w:r>
    </w:p>
    <w:p w:rsidR="00891806" w:rsidRPr="00891806" w:rsidRDefault="00891806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1806" w:rsidRPr="0089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C1" w:rsidRDefault="00AD2EC1" w:rsidP="00891806">
      <w:pPr>
        <w:spacing w:after="0" w:line="240" w:lineRule="auto"/>
      </w:pPr>
      <w:r>
        <w:separator/>
      </w:r>
    </w:p>
  </w:endnote>
  <w:endnote w:type="continuationSeparator" w:id="0">
    <w:p w:rsidR="00AD2EC1" w:rsidRDefault="00AD2EC1" w:rsidP="0089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C1" w:rsidRDefault="00AD2EC1" w:rsidP="00891806">
      <w:pPr>
        <w:spacing w:after="0" w:line="240" w:lineRule="auto"/>
      </w:pPr>
      <w:r>
        <w:separator/>
      </w:r>
    </w:p>
  </w:footnote>
  <w:footnote w:type="continuationSeparator" w:id="0">
    <w:p w:rsidR="00AD2EC1" w:rsidRDefault="00AD2EC1" w:rsidP="00891806">
      <w:pPr>
        <w:spacing w:after="0" w:line="240" w:lineRule="auto"/>
      </w:pPr>
      <w:r>
        <w:continuationSeparator/>
      </w:r>
    </w:p>
  </w:footnote>
  <w:footnote w:id="1">
    <w:p w:rsidR="00891806" w:rsidRPr="000E4C35" w:rsidRDefault="00891806" w:rsidP="00891806">
      <w:pPr>
        <w:pStyle w:val="Footnote"/>
        <w:rPr>
          <w:rFonts w:ascii="Times New Roman" w:hAnsi="Times New Roman" w:cs="Times New Roman"/>
        </w:rPr>
      </w:pPr>
      <w:r w:rsidRPr="000E4C35">
        <w:rPr>
          <w:rStyle w:val="a6"/>
          <w:rFonts w:ascii="Times New Roman" w:hAnsi="Times New Roman" w:cs="Times New Roman"/>
        </w:rPr>
        <w:t>1</w:t>
      </w:r>
      <w:r w:rsidRPr="000E4C35">
        <w:rPr>
          <w:rFonts w:ascii="Times New Roman" w:hAnsi="Times New Roman" w:cs="Times New Roman"/>
        </w:rPr>
        <w:t>по Е.По</w:t>
      </w:r>
      <w:r w:rsidRPr="000E4C35">
        <w:rPr>
          <w:rFonts w:ascii="Times New Roman" w:hAnsi="Times New Roman" w:cs="Times New Roman"/>
        </w:rPr>
        <w:softHyphen/>
        <w:t>гребной /http://fonts.gets.ru/</w:t>
      </w:r>
    </w:p>
  </w:footnote>
  <w:footnote w:id="2">
    <w:p w:rsidR="00891806" w:rsidRPr="000E4C35" w:rsidRDefault="00891806" w:rsidP="00ED1D6E">
      <w:pPr>
        <w:pStyle w:val="Footnote"/>
        <w:ind w:left="0" w:firstLine="0"/>
        <w:jc w:val="both"/>
        <w:rPr>
          <w:rFonts w:ascii="Times New Roman" w:hAnsi="Times New Roman" w:cs="Times New Roman"/>
        </w:rPr>
      </w:pPr>
      <w:r w:rsidRPr="000E4C35">
        <w:rPr>
          <w:rStyle w:val="a6"/>
          <w:rFonts w:ascii="Times New Roman" w:hAnsi="Times New Roman" w:cs="Times New Roman"/>
        </w:rPr>
        <w:t>2</w:t>
      </w:r>
      <w:r w:rsidRPr="000E4C35">
        <w:rPr>
          <w:rFonts w:ascii="Times New Roman" w:hAnsi="Times New Roman" w:cs="Times New Roman"/>
        </w:rPr>
        <w:t>Данную классификацию методов воспитания предлагает И.П. Подласный в своем учебнике. См. Подласный, И.П. Педагогика /  И.П. Подласный — М., 1996. - С332.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1D37"/>
    <w:multiLevelType w:val="hybridMultilevel"/>
    <w:tmpl w:val="1C50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10A5"/>
    <w:multiLevelType w:val="hybridMultilevel"/>
    <w:tmpl w:val="8710FC72"/>
    <w:lvl w:ilvl="0" w:tplc="80B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F634C"/>
    <w:multiLevelType w:val="hybridMultilevel"/>
    <w:tmpl w:val="438E2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C4968"/>
    <w:multiLevelType w:val="multilevel"/>
    <w:tmpl w:val="9B44E8B2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3CDE4943"/>
    <w:multiLevelType w:val="hybridMultilevel"/>
    <w:tmpl w:val="3832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47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34E0E"/>
    <w:multiLevelType w:val="hybridMultilevel"/>
    <w:tmpl w:val="7E48F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21C2C"/>
    <w:multiLevelType w:val="hybridMultilevel"/>
    <w:tmpl w:val="F4B2F98E"/>
    <w:lvl w:ilvl="0" w:tplc="80B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260FA"/>
    <w:multiLevelType w:val="hybridMultilevel"/>
    <w:tmpl w:val="4BDCC346"/>
    <w:lvl w:ilvl="0" w:tplc="C2747F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</w:rPr>
    </w:lvl>
    <w:lvl w:ilvl="2" w:tplc="074C3382">
      <w:start w:val="6"/>
      <w:numFmt w:val="decimal"/>
      <w:lvlText w:val="%3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8B45C7B"/>
    <w:multiLevelType w:val="multilevel"/>
    <w:tmpl w:val="3EAE0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C730D9C"/>
    <w:multiLevelType w:val="hybridMultilevel"/>
    <w:tmpl w:val="AF1C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E5697D"/>
    <w:multiLevelType w:val="hybridMultilevel"/>
    <w:tmpl w:val="3E827F72"/>
    <w:lvl w:ilvl="0" w:tplc="EFA09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C234C"/>
    <w:multiLevelType w:val="hybridMultilevel"/>
    <w:tmpl w:val="1F707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F7A3E"/>
    <w:multiLevelType w:val="hybridMultilevel"/>
    <w:tmpl w:val="1A5A6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53"/>
    <w:rsid w:val="00031712"/>
    <w:rsid w:val="000413F2"/>
    <w:rsid w:val="000E3703"/>
    <w:rsid w:val="000E4C35"/>
    <w:rsid w:val="0014474B"/>
    <w:rsid w:val="00165AF2"/>
    <w:rsid w:val="001819DF"/>
    <w:rsid w:val="001A0974"/>
    <w:rsid w:val="00223D3C"/>
    <w:rsid w:val="00234E06"/>
    <w:rsid w:val="002C2411"/>
    <w:rsid w:val="002C6806"/>
    <w:rsid w:val="002E52E6"/>
    <w:rsid w:val="00342CB7"/>
    <w:rsid w:val="003506BF"/>
    <w:rsid w:val="00360671"/>
    <w:rsid w:val="00360969"/>
    <w:rsid w:val="003941D1"/>
    <w:rsid w:val="003E5B60"/>
    <w:rsid w:val="00474906"/>
    <w:rsid w:val="004A3EAD"/>
    <w:rsid w:val="004B75C3"/>
    <w:rsid w:val="004B75FB"/>
    <w:rsid w:val="00613133"/>
    <w:rsid w:val="00615188"/>
    <w:rsid w:val="00634C2C"/>
    <w:rsid w:val="006527FA"/>
    <w:rsid w:val="00737B99"/>
    <w:rsid w:val="00780B1F"/>
    <w:rsid w:val="00785DD7"/>
    <w:rsid w:val="007F7D75"/>
    <w:rsid w:val="00841716"/>
    <w:rsid w:val="00891806"/>
    <w:rsid w:val="00905C10"/>
    <w:rsid w:val="00953791"/>
    <w:rsid w:val="009B1250"/>
    <w:rsid w:val="00A26F59"/>
    <w:rsid w:val="00A305FB"/>
    <w:rsid w:val="00A727DA"/>
    <w:rsid w:val="00A91317"/>
    <w:rsid w:val="00AB0683"/>
    <w:rsid w:val="00AD2EC1"/>
    <w:rsid w:val="00B4040E"/>
    <w:rsid w:val="00B841DC"/>
    <w:rsid w:val="00BA3DF3"/>
    <w:rsid w:val="00D05F63"/>
    <w:rsid w:val="00D10DE6"/>
    <w:rsid w:val="00D705AA"/>
    <w:rsid w:val="00D80A24"/>
    <w:rsid w:val="00DC592E"/>
    <w:rsid w:val="00DF4B68"/>
    <w:rsid w:val="00E632C7"/>
    <w:rsid w:val="00E96A4F"/>
    <w:rsid w:val="00ED1D6E"/>
    <w:rsid w:val="00EE1879"/>
    <w:rsid w:val="00EE5B73"/>
    <w:rsid w:val="00F26A6A"/>
    <w:rsid w:val="00F60553"/>
    <w:rsid w:val="00FA0537"/>
    <w:rsid w:val="00FA5FE2"/>
    <w:rsid w:val="00FB5162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B066-707C-4107-97D7-3EACEA7A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5F63"/>
    <w:rPr>
      <w:color w:val="0563C1" w:themeColor="hyperlink"/>
      <w:u w:val="single"/>
    </w:rPr>
  </w:style>
  <w:style w:type="paragraph" w:customStyle="1" w:styleId="1">
    <w:name w:val="Абзац списка1"/>
    <w:basedOn w:val="a"/>
    <w:qFormat/>
    <w:rsid w:val="0003171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84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180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91806"/>
    <w:pPr>
      <w:suppressLineNumbers/>
    </w:pPr>
  </w:style>
  <w:style w:type="paragraph" w:customStyle="1" w:styleId="Footnote">
    <w:name w:val="Footnote"/>
    <w:basedOn w:val="Standard"/>
    <w:rsid w:val="00891806"/>
    <w:pPr>
      <w:suppressLineNumbers/>
      <w:ind w:left="283" w:hanging="283"/>
    </w:pPr>
    <w:rPr>
      <w:sz w:val="20"/>
      <w:szCs w:val="20"/>
    </w:rPr>
  </w:style>
  <w:style w:type="character" w:styleId="a6">
    <w:name w:val="footnote reference"/>
    <w:uiPriority w:val="99"/>
    <w:semiHidden/>
    <w:unhideWhenUsed/>
    <w:rsid w:val="00891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zlenkoa.narod.ru/pri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6751</Words>
  <Characters>38482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2016-08-15T16:36:00Z</dcterms:created>
  <dcterms:modified xsi:type="dcterms:W3CDTF">2016-08-16T07:20:00Z</dcterms:modified>
</cp:coreProperties>
</file>