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Колпашевская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 xml:space="preserve">Областное государственное бюджетное учреждение дополнительного профессионального </w:t>
      </w:r>
      <w:r w:rsidR="00D27B38">
        <w:rPr>
          <w:bCs/>
          <w:iCs/>
          <w:lang w:val="ru-RU" w:eastAsia="ru-RU"/>
        </w:rPr>
        <w:t>образования</w:t>
      </w:r>
      <w:r>
        <w:rPr>
          <w:bCs/>
          <w:iCs/>
          <w:lang w:val="ru-RU" w:eastAsia="ru-RU"/>
        </w:rPr>
        <w:t xml:space="preserve"> «Томский областной институт повышения квалификации и переподготовки работников образования»</w:t>
      </w:r>
    </w:p>
    <w:p w:rsidR="00524A74" w:rsidRDefault="00524A74" w:rsidP="00524A74">
      <w:pPr>
        <w:pBdr>
          <w:bottom w:val="single" w:sz="12" w:space="1" w:color="auto"/>
        </w:pBdr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Отдел духовно-нравственного воспитания</w:t>
      </w:r>
      <w:r w:rsidR="00DA405B">
        <w:rPr>
          <w:bCs/>
          <w:iCs/>
          <w:lang w:val="ru-RU" w:eastAsia="ru-RU"/>
        </w:rPr>
        <w:t xml:space="preserve"> ТОИПКРО</w:t>
      </w:r>
    </w:p>
    <w:p w:rsidR="00757FB4" w:rsidRDefault="00757FB4" w:rsidP="00524A74">
      <w:pPr>
        <w:ind w:right="-83"/>
        <w:jc w:val="center"/>
        <w:rPr>
          <w:bCs/>
          <w:iCs/>
          <w:lang w:val="ru-RU" w:eastAsia="ru-RU"/>
        </w:rPr>
      </w:pPr>
    </w:p>
    <w:tbl>
      <w:tblPr>
        <w:tblStyle w:val="a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01"/>
        <w:gridCol w:w="4111"/>
      </w:tblGrid>
      <w:tr w:rsidR="00757FB4" w:rsidTr="00D10917">
        <w:trPr>
          <w:trHeight w:val="1481"/>
          <w:jc w:val="center"/>
        </w:trPr>
        <w:tc>
          <w:tcPr>
            <w:tcW w:w="4644" w:type="dxa"/>
            <w:hideMark/>
          </w:tcPr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</w:p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757FB4" w:rsidRDefault="00757FB4" w:rsidP="001F46DE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201</w:t>
            </w:r>
            <w:r w:rsidR="001F46DE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 г.                                                                                                   </w:t>
            </w:r>
          </w:p>
        </w:tc>
        <w:tc>
          <w:tcPr>
            <w:tcW w:w="601" w:type="dxa"/>
          </w:tcPr>
          <w:p w:rsidR="00757FB4" w:rsidRDefault="00757FB4" w:rsidP="00D10917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4111" w:type="dxa"/>
            <w:hideMark/>
          </w:tcPr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</w:p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_______________ О.М. Замятина</w:t>
            </w:r>
          </w:p>
          <w:p w:rsidR="00757FB4" w:rsidRDefault="00757FB4" w:rsidP="001F46DE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>«____» _______________ 201</w:t>
            </w:r>
            <w:r w:rsidR="001F46DE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 xml:space="preserve">г.                                                                                                   </w:t>
            </w:r>
          </w:p>
        </w:tc>
      </w:tr>
    </w:tbl>
    <w:p w:rsidR="00D27B38" w:rsidRDefault="00D27B38" w:rsidP="00524A74">
      <w:pPr>
        <w:ind w:firstLine="570"/>
        <w:jc w:val="center"/>
        <w:rPr>
          <w:b/>
          <w:bCs/>
          <w:iCs/>
        </w:rPr>
      </w:pPr>
    </w:p>
    <w:p w:rsidR="00D27B38" w:rsidRDefault="00D27B38" w:rsidP="00524A74">
      <w:pPr>
        <w:ind w:firstLine="570"/>
        <w:jc w:val="center"/>
        <w:rPr>
          <w:b/>
          <w:bCs/>
          <w:iCs/>
        </w:rPr>
      </w:pPr>
    </w:p>
    <w:p w:rsidR="00524A74" w:rsidRPr="00D27B38" w:rsidRDefault="00524A74" w:rsidP="00524A74">
      <w:pPr>
        <w:ind w:firstLine="570"/>
        <w:jc w:val="center"/>
        <w:rPr>
          <w:b/>
          <w:bCs/>
          <w:iCs/>
          <w:lang w:val="ru-RU"/>
        </w:rPr>
      </w:pPr>
      <w:r w:rsidRPr="00D27B38">
        <w:rPr>
          <w:b/>
          <w:bCs/>
          <w:iCs/>
          <w:lang w:val="ru-RU"/>
        </w:rPr>
        <w:t xml:space="preserve">ПОЛОЖЕНИЕ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о </w:t>
      </w:r>
      <w:r w:rsidR="00D27B38">
        <w:rPr>
          <w:b/>
          <w:bCs/>
          <w:iCs/>
          <w:lang w:val="ru-RU"/>
        </w:rPr>
        <w:t>Р</w:t>
      </w:r>
      <w:r>
        <w:rPr>
          <w:b/>
          <w:bCs/>
          <w:iCs/>
          <w:lang w:val="ru-RU"/>
        </w:rPr>
        <w:t xml:space="preserve">егиональном конкурсе исследовательских работ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«Библия как источник познания мира» </w:t>
      </w:r>
    </w:p>
    <w:p w:rsidR="00524A74" w:rsidRDefault="00524A74" w:rsidP="00524A74">
      <w:pPr>
        <w:ind w:firstLine="570"/>
        <w:jc w:val="center"/>
        <w:rPr>
          <w:bCs/>
          <w:i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outlineLvl w:val="1"/>
        <w:rPr>
          <w:b/>
          <w:lang w:val="ru-RU"/>
        </w:rPr>
      </w:pPr>
      <w:smartTag w:uri="urn:schemas-microsoft-com:office:smarttags" w:element="place">
        <w:r>
          <w:rPr>
            <w:b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ОБЩИЕ ПОЛОЖЕНИЯ</w:t>
      </w:r>
    </w:p>
    <w:p w:rsidR="00524A74" w:rsidRDefault="00524A74" w:rsidP="00040829">
      <w:pPr>
        <w:jc w:val="both"/>
        <w:rPr>
          <w:lang w:val="ru-RU"/>
        </w:rPr>
      </w:pPr>
      <w:r>
        <w:rPr>
          <w:lang w:val="ru-RU"/>
        </w:rPr>
        <w:t xml:space="preserve">1. Настоящее Положение о Региональном конкурсе исследовательских работ </w:t>
      </w:r>
      <w:r>
        <w:rPr>
          <w:bCs/>
          <w:iCs/>
          <w:lang w:val="ru-RU"/>
        </w:rPr>
        <w:t xml:space="preserve">«Библия как источник познания мира» </w:t>
      </w:r>
      <w:r>
        <w:rPr>
          <w:lang w:val="ru-RU"/>
        </w:rPr>
        <w:t>(далее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>2. Учредителями являются Томская епархия Русской Православной Церкви, Колпашевская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D27B38" w:rsidRDefault="00524A74" w:rsidP="00040829">
      <w:pPr>
        <w:pStyle w:val="a5"/>
        <w:rPr>
          <w:szCs w:val="24"/>
        </w:rPr>
      </w:pPr>
      <w:r>
        <w:rPr>
          <w:szCs w:val="24"/>
        </w:rPr>
        <w:t>3. Конкурс проводится в рамках</w:t>
      </w:r>
      <w:r w:rsidR="002930CD">
        <w:rPr>
          <w:szCs w:val="24"/>
        </w:rPr>
        <w:t xml:space="preserve"> </w:t>
      </w:r>
      <w:r>
        <w:rPr>
          <w:szCs w:val="24"/>
        </w:rPr>
        <w:t xml:space="preserve">Макариевских </w:t>
      </w:r>
      <w:r w:rsidR="00D27B38">
        <w:rPr>
          <w:szCs w:val="24"/>
        </w:rPr>
        <w:t>образовательных</w:t>
      </w:r>
      <w:r>
        <w:rPr>
          <w:szCs w:val="24"/>
        </w:rPr>
        <w:t xml:space="preserve"> чтений</w:t>
      </w:r>
      <w:r w:rsidR="00D27B38" w:rsidRPr="002946F2">
        <w:t>, Регионального этапа Международных Рождественских образовательных чтений</w:t>
      </w:r>
      <w:r w:rsidR="00D27B38" w:rsidRPr="000A3A2B">
        <w:t>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. </w:t>
      </w:r>
    </w:p>
    <w:p w:rsidR="00524A74" w:rsidRDefault="00524A74" w:rsidP="00524A74">
      <w:pPr>
        <w:ind w:firstLine="570"/>
        <w:jc w:val="center"/>
        <w:rPr>
          <w:b/>
          <w:bCs/>
          <w:spacing w:val="-12"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>. ЦЕЛЬ И ЗАДАЧИ</w:t>
      </w:r>
      <w:r>
        <w:rPr>
          <w:b/>
          <w:bCs/>
          <w:caps/>
          <w:lang w:val="ru-RU"/>
        </w:rPr>
        <w:t xml:space="preserve"> конкурса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Проведение Конкурса ставит своей целью выявление одаренных, творчески мыслящих детей, развитие у школьников исследовательских навыков.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 предусматривает решение следующих задач:</w:t>
      </w:r>
    </w:p>
    <w:p w:rsidR="00524A74" w:rsidRDefault="00524A74" w:rsidP="00D27B38">
      <w:pPr>
        <w:pStyle w:val="1"/>
        <w:numPr>
          <w:ilvl w:val="0"/>
          <w:numId w:val="8"/>
        </w:numPr>
      </w:pPr>
      <w:r>
        <w:t xml:space="preserve">закрепление знаний о Библии как ключевом тексте для понимания процесса развития и содержания мировой культуры;   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формирование ценностных ориентаций для осознанного нравственного поведения;</w:t>
      </w:r>
    </w:p>
    <w:p w:rsidR="00524A74" w:rsidRDefault="00524A74" w:rsidP="00D27B38">
      <w:pPr>
        <w:pStyle w:val="a5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формирование целостного представления о культуре;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развитие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выявление творчески мыслящих детей, мотивированных к обучению;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 xml:space="preserve">выявление творчески работающих учителей.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</w:rPr>
      </w:pPr>
      <w:r>
        <w:rPr>
          <w:b/>
        </w:rPr>
        <w:t xml:space="preserve">III. </w:t>
      </w:r>
      <w:r>
        <w:rPr>
          <w:b/>
          <w:bCs/>
        </w:rPr>
        <w:t>УЧАСТНИКИ</w:t>
      </w:r>
      <w:r>
        <w:rPr>
          <w:b/>
        </w:rPr>
        <w:t xml:space="preserve"> КОНКУРСА</w:t>
      </w:r>
    </w:p>
    <w:p w:rsidR="00D27B38" w:rsidRPr="00D27B38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В Конкурсе могут принимать участие обучающиеся государственных, муниципальных и негосударственных образовательных организаций общего, начального и среднего профессионального образования. Конкурс проводится </w:t>
      </w:r>
      <w:r w:rsidR="00D27B38" w:rsidRPr="00D27B38">
        <w:rPr>
          <w:lang w:val="ru-RU"/>
        </w:rPr>
        <w:t>по трём возрастным группам участников:</w:t>
      </w:r>
    </w:p>
    <w:p w:rsidR="00524A74" w:rsidRDefault="00D27B38" w:rsidP="00524A74">
      <w:pPr>
        <w:ind w:firstLine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первая группа </w:t>
      </w:r>
      <w:r w:rsidRPr="00D27B38">
        <w:rPr>
          <w:lang w:val="ru-RU"/>
        </w:rPr>
        <w:t xml:space="preserve">– </w:t>
      </w:r>
      <w:r w:rsidR="0060213D" w:rsidRPr="00757FB4">
        <w:rPr>
          <w:lang w:val="ru-RU"/>
        </w:rPr>
        <w:t>4</w:t>
      </w:r>
      <w:r w:rsidR="00524A74">
        <w:rPr>
          <w:lang w:val="ru-RU"/>
        </w:rPr>
        <w:t>-6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вторая группа </w:t>
      </w:r>
      <w:r w:rsidRPr="00D27B38">
        <w:rPr>
          <w:lang w:val="ru-RU"/>
        </w:rPr>
        <w:t xml:space="preserve">– </w:t>
      </w:r>
      <w:r w:rsidR="00524A74">
        <w:rPr>
          <w:lang w:val="ru-RU"/>
        </w:rPr>
        <w:t>7-8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>третья группа</w:t>
      </w:r>
      <w:r w:rsidRPr="00D27B38">
        <w:rPr>
          <w:lang w:val="ru-RU"/>
        </w:rPr>
        <w:t xml:space="preserve"> – </w:t>
      </w:r>
      <w:r w:rsidR="00524A74">
        <w:rPr>
          <w:lang w:val="ru-RU"/>
        </w:rPr>
        <w:t>9-11 классов.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highlight w:val="green"/>
          <w:lang w:val="ru-RU"/>
        </w:rPr>
      </w:pPr>
      <w:r>
        <w:rPr>
          <w:lang w:val="ru-RU"/>
        </w:rPr>
        <w:t>Работы могут быть выполнены участниками Конкурса индивидуально или группой (не более 3 человек).</w:t>
      </w:r>
    </w:p>
    <w:p w:rsidR="00040829" w:rsidRDefault="00040829" w:rsidP="00524A74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СРОКИ И МЕСТО ПРОВЕДЕНИЯ КОНКУРСА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lang w:val="ru-RU"/>
        </w:rPr>
      </w:pPr>
      <w:r>
        <w:rPr>
          <w:lang w:val="ru-RU"/>
        </w:rPr>
        <w:t>Конкурс проводится с 29 сентября 201</w:t>
      </w:r>
      <w:r w:rsidR="001F46DE">
        <w:rPr>
          <w:lang w:val="ru-RU"/>
        </w:rPr>
        <w:t>8</w:t>
      </w:r>
      <w:r>
        <w:rPr>
          <w:lang w:val="ru-RU"/>
        </w:rPr>
        <w:t xml:space="preserve"> г. по 4 ноября 201</w:t>
      </w:r>
      <w:r w:rsidR="001F46DE">
        <w:rPr>
          <w:lang w:val="ru-RU"/>
        </w:rPr>
        <w:t>8</w:t>
      </w:r>
      <w:r>
        <w:rPr>
          <w:lang w:val="ru-RU"/>
        </w:rPr>
        <w:t xml:space="preserve"> г.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  <w:bCs/>
        </w:rPr>
        <w:t>V</w:t>
      </w:r>
      <w:r>
        <w:rPr>
          <w:b/>
          <w:bCs/>
          <w:lang w:val="ru-RU"/>
        </w:rPr>
        <w:t>. СОДЕРЖАНИЕ КОНКУРСА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Конкурс проводится в заочной форме в три этапа:</w:t>
      </w:r>
    </w:p>
    <w:p w:rsidR="00B64027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29 сентября по 29 октября 201</w:t>
      </w:r>
      <w:r w:rsidR="001F46DE">
        <w:rPr>
          <w:bCs/>
          <w:lang w:val="ru-RU"/>
        </w:rPr>
        <w:t>8</w:t>
      </w:r>
      <w:r>
        <w:rPr>
          <w:bCs/>
          <w:lang w:val="ru-RU"/>
        </w:rPr>
        <w:t xml:space="preserve"> года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25 октября по 3 ноября 201</w:t>
      </w:r>
      <w:r w:rsidR="001F46DE">
        <w:rPr>
          <w:bCs/>
          <w:lang w:val="ru-RU"/>
        </w:rPr>
        <w:t>8</w:t>
      </w:r>
      <w:r>
        <w:rPr>
          <w:bCs/>
          <w:lang w:val="ru-RU"/>
        </w:rPr>
        <w:t xml:space="preserve"> года. Оценка работ, подведение итогов конкурса.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4 ноября 201</w:t>
      </w:r>
      <w:r w:rsidR="001F46DE">
        <w:rPr>
          <w:bCs/>
          <w:lang w:val="ru-RU"/>
        </w:rPr>
        <w:t>8</w:t>
      </w:r>
      <w:r w:rsidR="0060213D">
        <w:rPr>
          <w:bCs/>
          <w:lang w:val="ru-RU"/>
        </w:rPr>
        <w:t xml:space="preserve"> </w:t>
      </w:r>
      <w:r>
        <w:rPr>
          <w:bCs/>
          <w:lang w:val="ru-RU"/>
        </w:rPr>
        <w:t xml:space="preserve">года. Торжественное награждение победителей Регионального конкурса творческих и исследовательских работ. </w:t>
      </w:r>
    </w:p>
    <w:p w:rsidR="00524A74" w:rsidRPr="00040829" w:rsidRDefault="00524A74" w:rsidP="00524A74">
      <w:pPr>
        <w:ind w:firstLine="570"/>
        <w:jc w:val="both"/>
        <w:rPr>
          <w:sz w:val="16"/>
          <w:szCs w:val="16"/>
          <w:lang w:val="ru-RU"/>
        </w:rPr>
      </w:pP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Работа должна быть интегрированной или </w:t>
      </w:r>
      <w:proofErr w:type="spellStart"/>
      <w:r>
        <w:rPr>
          <w:lang w:val="ru-RU"/>
        </w:rPr>
        <w:t>метапредметной</w:t>
      </w:r>
      <w:proofErr w:type="spellEnd"/>
      <w:r>
        <w:rPr>
          <w:lang w:val="ru-RU"/>
        </w:rPr>
        <w:t xml:space="preserve"> (исследование на библейскую тематику может включать в себя не менее двух учебных предметов или сфер деятельности человека: литература, история, философия, искусство, право, математика, физика и др.).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создают исследовательскую работу по одному из следующих </w:t>
      </w:r>
      <w:r>
        <w:rPr>
          <w:b/>
          <w:bCs/>
          <w:lang w:val="ru-RU"/>
        </w:rPr>
        <w:t>тематических направлений</w:t>
      </w:r>
      <w:r>
        <w:rPr>
          <w:lang w:val="ru-RU"/>
        </w:rPr>
        <w:t xml:space="preserve">: 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Библейские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сюжеты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литературе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как</w:t>
      </w:r>
      <w:proofErr w:type="spellEnd"/>
      <w:r w:rsidR="005346AB">
        <w:rPr>
          <w:bCs/>
          <w:lang w:val="ru-RU"/>
        </w:rPr>
        <w:t xml:space="preserve">  </w:t>
      </w:r>
      <w:proofErr w:type="spellStart"/>
      <w:r>
        <w:rPr>
          <w:bCs/>
        </w:rPr>
        <w:t>исторический</w:t>
      </w:r>
      <w:proofErr w:type="spellEnd"/>
      <w:r w:rsidR="00126F1E"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Библия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как</w:t>
      </w:r>
      <w:proofErr w:type="spellEnd"/>
      <w:r w:rsidR="005346AB">
        <w:rPr>
          <w:bCs/>
          <w:lang w:val="ru-RU"/>
        </w:rPr>
        <w:t xml:space="preserve">  </w:t>
      </w:r>
      <w:proofErr w:type="spellStart"/>
      <w:r>
        <w:rPr>
          <w:bCs/>
        </w:rPr>
        <w:t>юридический</w:t>
      </w:r>
      <w:proofErr w:type="spellEnd"/>
      <w:r w:rsidR="00126F1E"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наука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«Библия как источник мировой художественной культуры» 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история</w:t>
      </w:r>
      <w:proofErr w:type="spellEnd"/>
      <w:r w:rsidR="005346AB">
        <w:rPr>
          <w:bCs/>
          <w:lang w:val="ru-RU"/>
        </w:rPr>
        <w:t xml:space="preserve"> </w:t>
      </w:r>
      <w:proofErr w:type="spellStart"/>
      <w:r>
        <w:rPr>
          <w:bCs/>
        </w:rPr>
        <w:t>языка</w:t>
      </w:r>
      <w:proofErr w:type="spellEnd"/>
      <w:r>
        <w:rPr>
          <w:bCs/>
        </w:rPr>
        <w:t>»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современность</w:t>
      </w:r>
      <w:proofErr w:type="spellEnd"/>
      <w:r>
        <w:rPr>
          <w:bCs/>
        </w:rPr>
        <w:t>»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Cs/>
          <w:lang w:val="ru-RU"/>
        </w:rPr>
      </w:pPr>
      <w:r>
        <w:rPr>
          <w:lang w:val="ru-RU"/>
        </w:rPr>
        <w:t>Учащиеся самостоятельно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524A74" w:rsidRDefault="00524A74" w:rsidP="00524A74">
      <w:pPr>
        <w:ind w:firstLine="570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конкурсной работы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Конкурсная работа включает в себя титульный лист, текст работы  и презентацию.</w:t>
      </w:r>
    </w:p>
    <w:p w:rsidR="00524A74" w:rsidRDefault="00524A74" w:rsidP="00524A74">
      <w:pPr>
        <w:ind w:firstLine="570"/>
        <w:jc w:val="both"/>
      </w:pPr>
      <w:proofErr w:type="spellStart"/>
      <w:r>
        <w:t>Титульный</w:t>
      </w:r>
      <w:proofErr w:type="spellEnd"/>
      <w:r w:rsidR="005346AB">
        <w:rPr>
          <w:lang w:val="ru-RU"/>
        </w:rPr>
        <w:t xml:space="preserve"> </w:t>
      </w:r>
      <w:proofErr w:type="spellStart"/>
      <w:r>
        <w:t>лист</w:t>
      </w:r>
      <w:proofErr w:type="spellEnd"/>
      <w:r w:rsidR="005346AB">
        <w:rPr>
          <w:lang w:val="ru-RU"/>
        </w:rPr>
        <w:t xml:space="preserve"> </w:t>
      </w:r>
      <w:proofErr w:type="spellStart"/>
      <w:r>
        <w:t>должен</w:t>
      </w:r>
      <w:proofErr w:type="spellEnd"/>
      <w:r w:rsidR="005346AB">
        <w:rPr>
          <w:lang w:val="ru-RU"/>
        </w:rPr>
        <w:t xml:space="preserve"> </w:t>
      </w:r>
      <w:proofErr w:type="spellStart"/>
      <w:r>
        <w:t>содержать</w:t>
      </w:r>
      <w:proofErr w:type="spellEnd"/>
      <w:r>
        <w:t>: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Тему</w:t>
      </w:r>
      <w:proofErr w:type="spellEnd"/>
      <w:r w:rsidR="005346AB">
        <w:rPr>
          <w:lang w:val="ru-RU"/>
        </w:rPr>
        <w:t xml:space="preserve"> </w:t>
      </w:r>
      <w:proofErr w:type="spellStart"/>
      <w:r>
        <w:t>работы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Тематическое</w:t>
      </w:r>
      <w:proofErr w:type="spellEnd"/>
      <w:r w:rsidR="005346AB">
        <w:rPr>
          <w:lang w:val="ru-RU"/>
        </w:rPr>
        <w:t xml:space="preserve"> </w:t>
      </w:r>
      <w:proofErr w:type="spellStart"/>
      <w:r>
        <w:t>направление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об авторе (фамилия, имя, отчество, учебное заведение, класс, почтовый адрес,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 научном руководителе (фамилия, имя, отчество,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pStyle w:val="1"/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 xml:space="preserve">Презентация выполняется в редакторе </w:t>
      </w:r>
      <w:proofErr w:type="spellStart"/>
      <w:r>
        <w:t>Power</w:t>
      </w:r>
      <w:proofErr w:type="spellEnd"/>
      <w:r w:rsidR="005346AB">
        <w:t xml:space="preserve"> </w:t>
      </w:r>
      <w:proofErr w:type="spellStart"/>
      <w:r>
        <w:t>Point</w:t>
      </w:r>
      <w:proofErr w:type="spellEnd"/>
      <w:r>
        <w:t xml:space="preserve"> (или любом другом редакторе мультимедиа ресурсов).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Объем научно-исследовательской работы не должен превышать 10 страниц формата А4, шрифт </w:t>
      </w:r>
      <w:r>
        <w:t>TimesNewRoman</w:t>
      </w:r>
      <w:r>
        <w:rPr>
          <w:lang w:val="ru-RU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>
          <w:rPr>
            <w:lang w:val="ru-RU"/>
          </w:rPr>
          <w:t>2 см</w:t>
        </w:r>
      </w:smartTag>
      <w:r>
        <w:rPr>
          <w:lang w:val="ru-RU"/>
        </w:rPr>
        <w:t xml:space="preserve">. </w:t>
      </w:r>
    </w:p>
    <w:p w:rsidR="00524A74" w:rsidRDefault="00524A74" w:rsidP="00524A74">
      <w:pPr>
        <w:ind w:firstLine="570"/>
        <w:jc w:val="both"/>
        <w:rPr>
          <w:lang w:val="ru-RU"/>
        </w:rPr>
      </w:pPr>
    </w:p>
    <w:p w:rsidR="00524A74" w:rsidRDefault="00524A74" w:rsidP="00524A74">
      <w:pPr>
        <w:ind w:firstLine="570"/>
      </w:pPr>
      <w:proofErr w:type="spellStart"/>
      <w:r>
        <w:rPr>
          <w:b/>
        </w:rPr>
        <w:t>Критерии</w:t>
      </w:r>
      <w:proofErr w:type="spellEnd"/>
      <w:r w:rsidR="005346AB">
        <w:rPr>
          <w:b/>
          <w:lang w:val="ru-RU"/>
        </w:rPr>
        <w:t xml:space="preserve"> </w:t>
      </w:r>
      <w:proofErr w:type="spellStart"/>
      <w:proofErr w:type="gramStart"/>
      <w:r>
        <w:rPr>
          <w:b/>
        </w:rPr>
        <w:t>оценки</w:t>
      </w:r>
      <w:proofErr w:type="spellEnd"/>
      <w:r w:rsidR="005346AB">
        <w:rPr>
          <w:b/>
          <w:lang w:val="ru-RU"/>
        </w:rPr>
        <w:t xml:space="preserve">  </w:t>
      </w:r>
      <w:proofErr w:type="spellStart"/>
      <w:r>
        <w:t>материалов</w:t>
      </w:r>
      <w:proofErr w:type="spellEnd"/>
      <w:proofErr w:type="gramEnd"/>
      <w:r w:rsidR="005346AB">
        <w:rPr>
          <w:lang w:val="ru-RU"/>
        </w:rPr>
        <w:t xml:space="preserve"> </w:t>
      </w:r>
      <w:proofErr w:type="spellStart"/>
      <w:r>
        <w:t>Конкурса</w:t>
      </w:r>
      <w:proofErr w:type="spellEnd"/>
      <w:r>
        <w:t>:</w:t>
      </w:r>
    </w:p>
    <w:p w:rsidR="00524A74" w:rsidRDefault="000F36C6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r>
        <w:rPr>
          <w:lang w:val="ru-RU"/>
        </w:rPr>
        <w:t>а</w:t>
      </w:r>
      <w:proofErr w:type="spellStart"/>
      <w:r w:rsidR="00524A74">
        <w:t>ктуальность</w:t>
      </w:r>
      <w:proofErr w:type="spellEnd"/>
      <w:r w:rsidR="005346AB">
        <w:rPr>
          <w:lang w:val="ru-RU"/>
        </w:rPr>
        <w:t xml:space="preserve">  </w:t>
      </w:r>
      <w:proofErr w:type="spellStart"/>
      <w:r w:rsidR="00524A74">
        <w:t>работы</w:t>
      </w:r>
      <w:proofErr w:type="spellEnd"/>
      <w:r w:rsidR="00524A74">
        <w:t>;</w:t>
      </w:r>
    </w:p>
    <w:p w:rsidR="00524A74" w:rsidRDefault="000F36C6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r>
        <w:rPr>
          <w:lang w:val="ru-RU"/>
        </w:rPr>
        <w:t>о</w:t>
      </w:r>
      <w:proofErr w:type="spellStart"/>
      <w:r w:rsidR="00524A74">
        <w:t>ригинальность</w:t>
      </w:r>
      <w:proofErr w:type="spellEnd"/>
      <w:r w:rsidR="005346AB">
        <w:rPr>
          <w:lang w:val="ru-RU"/>
        </w:rPr>
        <w:t xml:space="preserve">  </w:t>
      </w:r>
      <w:proofErr w:type="spellStart"/>
      <w:r w:rsidR="00524A74">
        <w:t>работы</w:t>
      </w:r>
      <w:proofErr w:type="spellEnd"/>
      <w:r w:rsidR="00524A74"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соответствие содержания работы заявленной теме;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содержательность</w:t>
      </w:r>
      <w:proofErr w:type="spellEnd"/>
      <w:r>
        <w:t xml:space="preserve"> и </w:t>
      </w:r>
      <w:proofErr w:type="spellStart"/>
      <w:r>
        <w:t>глубина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культура</w:t>
      </w:r>
      <w:proofErr w:type="spellEnd"/>
      <w:r w:rsidR="005346AB">
        <w:rPr>
          <w:lang w:val="ru-RU"/>
        </w:rPr>
        <w:t xml:space="preserve">     </w:t>
      </w:r>
      <w:proofErr w:type="spellStart"/>
      <w:r>
        <w:t>исполнения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метапредметность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корректность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используемых</w:t>
      </w:r>
      <w:proofErr w:type="spellEnd"/>
      <w:r w:rsidR="005346AB">
        <w:rPr>
          <w:lang w:val="ru-RU"/>
        </w:rPr>
        <w:t xml:space="preserve">  </w:t>
      </w:r>
      <w:proofErr w:type="spellStart"/>
      <w:r>
        <w:t>методов</w:t>
      </w:r>
      <w:proofErr w:type="spellEnd"/>
      <w:r w:rsidR="005346AB">
        <w:rPr>
          <w:lang w:val="ru-RU"/>
        </w:rPr>
        <w:t xml:space="preserve">  </w:t>
      </w:r>
      <w:proofErr w:type="spellStart"/>
      <w:r>
        <w:t>исследований</w:t>
      </w:r>
      <w:proofErr w:type="spellEnd"/>
      <w:r w:rsidR="000F36C6">
        <w:rPr>
          <w:lang w:val="ru-RU"/>
        </w:rPr>
        <w:t>;</w:t>
      </w:r>
    </w:p>
    <w:p w:rsidR="00524A74" w:rsidRDefault="00524A74" w:rsidP="00774D28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личностная</w:t>
      </w:r>
      <w:proofErr w:type="spellEnd"/>
      <w:r w:rsidR="005346AB">
        <w:rPr>
          <w:lang w:val="ru-RU"/>
        </w:rPr>
        <w:t xml:space="preserve">  </w:t>
      </w:r>
      <w:proofErr w:type="spellStart"/>
      <w:r>
        <w:t>осознанность</w:t>
      </w:r>
      <w:proofErr w:type="spellEnd"/>
      <w:r w:rsidR="005346AB">
        <w:rPr>
          <w:lang w:val="ru-RU"/>
        </w:rPr>
        <w:t xml:space="preserve">  </w:t>
      </w:r>
      <w:proofErr w:type="spellStart"/>
      <w:r>
        <w:t>работы</w:t>
      </w:r>
      <w:proofErr w:type="spellEnd"/>
      <w:r>
        <w:t>;</w:t>
      </w:r>
    </w:p>
    <w:p w:rsidR="00524A74" w:rsidRPr="007B687F" w:rsidRDefault="00524A74" w:rsidP="007B687F">
      <w:pPr>
        <w:ind w:firstLine="570"/>
        <w:rPr>
          <w:lang w:val="ru-RU"/>
        </w:rPr>
      </w:pPr>
      <w:r w:rsidRPr="007B687F">
        <w:rPr>
          <w:bCs/>
          <w:iCs/>
          <w:lang w:val="ru-RU"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Авторы работ должны указывать источники цитирования и заимствований.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lastRenderedPageBreak/>
        <w:t>Материалы, поданные на Конкурс, не рецензируются и не возвращаются.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Pr="002930CD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Работы участников Конкурса принимаются </w:t>
      </w:r>
      <w:r>
        <w:rPr>
          <w:b/>
          <w:bCs/>
          <w:iCs/>
          <w:lang w:val="ru-RU"/>
        </w:rPr>
        <w:t>до 29 октября 201</w:t>
      </w:r>
      <w:r w:rsidR="001F46DE">
        <w:rPr>
          <w:b/>
          <w:bCs/>
          <w:iCs/>
          <w:lang w:val="ru-RU"/>
        </w:rPr>
        <w:t>8</w:t>
      </w:r>
      <w:r>
        <w:rPr>
          <w:b/>
          <w:bCs/>
          <w:iCs/>
          <w:lang w:val="ru-RU"/>
        </w:rPr>
        <w:t xml:space="preserve"> г. включительно</w:t>
      </w:r>
      <w:r>
        <w:rPr>
          <w:bCs/>
          <w:iCs/>
          <w:lang w:val="ru-RU"/>
        </w:rPr>
        <w:t xml:space="preserve"> по адресу</w:t>
      </w:r>
      <w:r w:rsidR="007B687F">
        <w:rPr>
          <w:bCs/>
          <w:iCs/>
          <w:lang w:val="ru-RU"/>
        </w:rPr>
        <w:t>:</w:t>
      </w:r>
      <w:r w:rsidR="00B851D5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6340</w:t>
      </w:r>
      <w:r w:rsidR="002930CD">
        <w:rPr>
          <w:bCs/>
          <w:iCs/>
          <w:lang w:val="ru-RU"/>
        </w:rPr>
        <w:t>41</w:t>
      </w:r>
      <w:r>
        <w:rPr>
          <w:bCs/>
          <w:iCs/>
          <w:lang w:val="ru-RU"/>
        </w:rPr>
        <w:t>, г.</w:t>
      </w:r>
      <w:r w:rsidR="002930CD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Томск, </w:t>
      </w:r>
      <w:r w:rsidR="002930CD">
        <w:rPr>
          <w:bCs/>
          <w:iCs/>
          <w:lang w:val="ru-RU"/>
        </w:rPr>
        <w:t>ул. Карташова, 68/1, ЧОУ гимназия «Томь»</w:t>
      </w:r>
      <w:r w:rsidR="007B687F">
        <w:rPr>
          <w:bCs/>
          <w:iCs/>
          <w:lang w:val="ru-RU"/>
        </w:rPr>
        <w:t xml:space="preserve">, в электронном виде направлять на </w:t>
      </w:r>
      <w:r w:rsidR="007B687F">
        <w:rPr>
          <w:bCs/>
          <w:iCs/>
        </w:rPr>
        <w:t>e</w:t>
      </w:r>
      <w:r w:rsidR="007B687F" w:rsidRPr="007B687F">
        <w:rPr>
          <w:bCs/>
          <w:iCs/>
          <w:lang w:val="ru-RU"/>
        </w:rPr>
        <w:t>-</w:t>
      </w:r>
      <w:r w:rsidR="007B687F">
        <w:rPr>
          <w:bCs/>
          <w:iCs/>
        </w:rPr>
        <w:t>mail</w:t>
      </w:r>
      <w:r w:rsidR="007B687F">
        <w:rPr>
          <w:bCs/>
          <w:iCs/>
          <w:lang w:val="ru-RU"/>
        </w:rPr>
        <w:t xml:space="preserve">: </w:t>
      </w:r>
      <w:hyperlink r:id="rId5" w:history="1">
        <w:r w:rsidR="002930CD" w:rsidRPr="00AF69CA">
          <w:rPr>
            <w:rStyle w:val="a3"/>
            <w:bCs/>
            <w:iCs/>
          </w:rPr>
          <w:t>romadanova</w:t>
        </w:r>
        <w:r w:rsidR="002930CD" w:rsidRPr="00AF69CA">
          <w:rPr>
            <w:rStyle w:val="a3"/>
            <w:bCs/>
            <w:iCs/>
            <w:lang w:val="ru-RU"/>
          </w:rPr>
          <w:t>@</w:t>
        </w:r>
        <w:r w:rsidR="002930CD" w:rsidRPr="00AF69CA">
          <w:rPr>
            <w:rStyle w:val="a3"/>
            <w:bCs/>
            <w:iCs/>
          </w:rPr>
          <w:t>mail</w:t>
        </w:r>
        <w:r w:rsidR="002930CD" w:rsidRPr="00AF69CA">
          <w:rPr>
            <w:rStyle w:val="a3"/>
            <w:bCs/>
            <w:iCs/>
            <w:lang w:val="ru-RU"/>
          </w:rPr>
          <w:t>.</w:t>
        </w:r>
        <w:proofErr w:type="spellStart"/>
        <w:r w:rsidR="002930CD" w:rsidRPr="00AF69CA">
          <w:rPr>
            <w:rStyle w:val="a3"/>
            <w:bCs/>
            <w:iCs/>
          </w:rPr>
          <w:t>ru</w:t>
        </w:r>
        <w:proofErr w:type="spellEnd"/>
      </w:hyperlink>
      <w:r w:rsidR="002930CD">
        <w:rPr>
          <w:rStyle w:val="a3"/>
          <w:bCs/>
          <w:iCs/>
          <w:lang w:val="ru-RU"/>
        </w:rPr>
        <w:t>.</w:t>
      </w:r>
    </w:p>
    <w:p w:rsidR="00524A74" w:rsidRDefault="00047925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/>
          <w:bCs/>
          <w:iCs/>
          <w:lang w:val="ru-RU"/>
        </w:rPr>
        <w:t>Координатор</w:t>
      </w:r>
      <w:r w:rsidR="00524A74">
        <w:rPr>
          <w:bCs/>
          <w:iCs/>
          <w:lang w:val="ru-RU"/>
        </w:rPr>
        <w:t xml:space="preserve"> конкурса:</w:t>
      </w:r>
    </w:p>
    <w:p w:rsidR="00524A74" w:rsidRPr="00047925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proofErr w:type="spellStart"/>
      <w:r>
        <w:rPr>
          <w:bCs/>
          <w:iCs/>
          <w:lang w:val="ru-RU"/>
        </w:rPr>
        <w:t>Ромаданова</w:t>
      </w:r>
      <w:proofErr w:type="spellEnd"/>
      <w:r>
        <w:rPr>
          <w:bCs/>
          <w:iCs/>
          <w:lang w:val="ru-RU"/>
        </w:rPr>
        <w:t xml:space="preserve"> Елена Павловна,</w:t>
      </w:r>
      <w:r w:rsidR="0014691D">
        <w:rPr>
          <w:bCs/>
          <w:iCs/>
          <w:lang w:val="ru-RU"/>
        </w:rPr>
        <w:t xml:space="preserve"> заместитель директора по УВР, +7(3822)</w:t>
      </w:r>
      <w:r w:rsidR="00F620EB">
        <w:rPr>
          <w:bCs/>
          <w:iCs/>
          <w:lang w:val="ru-RU"/>
        </w:rPr>
        <w:t> </w:t>
      </w:r>
      <w:r w:rsidR="0014691D">
        <w:rPr>
          <w:bCs/>
          <w:iCs/>
          <w:lang w:val="ru-RU"/>
        </w:rPr>
        <w:t xml:space="preserve">43-03-34, </w:t>
      </w:r>
      <w:r>
        <w:rPr>
          <w:bCs/>
          <w:iCs/>
          <w:lang w:val="ru-RU"/>
        </w:rPr>
        <w:t xml:space="preserve"> 89234019668, </w:t>
      </w:r>
      <w:hyperlink r:id="rId6" w:history="1">
        <w:r w:rsidR="00440188" w:rsidRPr="00FF082D">
          <w:rPr>
            <w:rStyle w:val="a3"/>
            <w:bCs/>
            <w:iCs/>
          </w:rPr>
          <w:t>romadanova</w:t>
        </w:r>
        <w:r w:rsidR="00440188" w:rsidRPr="00FF082D">
          <w:rPr>
            <w:rStyle w:val="a3"/>
            <w:bCs/>
            <w:iCs/>
            <w:lang w:val="ru-RU"/>
          </w:rPr>
          <w:t>@</w:t>
        </w:r>
        <w:r w:rsidR="00440188" w:rsidRPr="00FF082D">
          <w:rPr>
            <w:rStyle w:val="a3"/>
            <w:bCs/>
            <w:iCs/>
          </w:rPr>
          <w:t>mail</w:t>
        </w:r>
        <w:r w:rsidR="00440188" w:rsidRPr="00FF082D">
          <w:rPr>
            <w:rStyle w:val="a3"/>
            <w:bCs/>
            <w:iCs/>
            <w:lang w:val="ru-RU"/>
          </w:rPr>
          <w:t>.</w:t>
        </w:r>
        <w:proofErr w:type="spellStart"/>
        <w:r w:rsidR="00440188" w:rsidRPr="00FF082D">
          <w:rPr>
            <w:rStyle w:val="a3"/>
            <w:bCs/>
            <w:iCs/>
          </w:rPr>
          <w:t>ru</w:t>
        </w:r>
        <w:proofErr w:type="spellEnd"/>
      </w:hyperlink>
      <w:r w:rsidR="00047925">
        <w:rPr>
          <w:rStyle w:val="a3"/>
          <w:bCs/>
          <w:iCs/>
          <w:lang w:val="ru-RU"/>
        </w:rPr>
        <w:t>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  <w:r>
        <w:rPr>
          <w:b/>
        </w:rPr>
        <w:t>VI</w:t>
      </w:r>
      <w:r>
        <w:rPr>
          <w:b/>
          <w:lang w:val="ru-RU"/>
        </w:rPr>
        <w:t>. ОРГАНИЗАЦИЯ КОНКУРСА</w:t>
      </w:r>
    </w:p>
    <w:p w:rsidR="0014691D" w:rsidRDefault="0014691D" w:rsidP="00047925">
      <w:pPr>
        <w:tabs>
          <w:tab w:val="left" w:pos="426"/>
          <w:tab w:val="num" w:pos="709"/>
        </w:tabs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ab/>
      </w:r>
      <w:r w:rsidR="00047925">
        <w:rPr>
          <w:color w:val="000000"/>
          <w:lang w:val="ru-RU" w:eastAsia="ru-RU"/>
        </w:rPr>
        <w:t xml:space="preserve">Общее руководство проведением Конкурса и </w:t>
      </w:r>
      <w:r>
        <w:rPr>
          <w:color w:val="000000"/>
          <w:lang w:val="ru-RU" w:eastAsia="ru-RU"/>
        </w:rPr>
        <w:t>информационное</w:t>
      </w:r>
      <w:r w:rsidR="00047925">
        <w:rPr>
          <w:color w:val="000000"/>
          <w:lang w:val="ru-RU" w:eastAsia="ru-RU"/>
        </w:rPr>
        <w:t xml:space="preserve"> обеспечение осуществляет отдел духовно-нравственного воспитания ТОИПКРО</w:t>
      </w:r>
      <w:r>
        <w:rPr>
          <w:color w:val="000000"/>
          <w:lang w:val="ru-RU" w:eastAsia="ru-RU"/>
        </w:rPr>
        <w:t>, организационное сопровождение – ЧОУ гимназия «Томь»</w:t>
      </w:r>
      <w:r w:rsidR="00047925">
        <w:rPr>
          <w:color w:val="000000"/>
          <w:lang w:val="ru-RU" w:eastAsia="ru-RU"/>
        </w:rPr>
        <w:t xml:space="preserve">. </w:t>
      </w:r>
    </w:p>
    <w:p w:rsidR="00047925" w:rsidRDefault="00047925" w:rsidP="00047925">
      <w:pPr>
        <w:tabs>
          <w:tab w:val="left" w:pos="426"/>
          <w:tab w:val="num" w:pos="709"/>
        </w:tabs>
        <w:jc w:val="both"/>
        <w:rPr>
          <w:bCs/>
          <w:lang w:val="ru-RU"/>
        </w:rPr>
      </w:pPr>
      <w:r>
        <w:rPr>
          <w:bCs/>
          <w:lang w:val="ru-RU"/>
        </w:rPr>
        <w:t>На время проведения Конкурса формируется Оргкомитет</w:t>
      </w:r>
      <w:r w:rsidR="0014691D">
        <w:rPr>
          <w:bCs/>
          <w:lang w:val="ru-RU"/>
        </w:rPr>
        <w:t xml:space="preserve"> с правами членов жюри:</w:t>
      </w:r>
    </w:p>
    <w:p w:rsidR="00EE6DF2" w:rsidRDefault="00EE6DF2" w:rsidP="00D21E5A">
      <w:pPr>
        <w:pStyle w:val="10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 xml:space="preserve">Протоиерей Александр Атаманов, ответственный секретарь </w:t>
      </w:r>
      <w:r w:rsidRPr="00DA405B">
        <w:rPr>
          <w:rFonts w:ascii="Times New Roman" w:hAnsi="Times New Roman"/>
          <w:sz w:val="24"/>
          <w:szCs w:val="24"/>
          <w:lang w:val="en-US"/>
        </w:rPr>
        <w:t>X</w:t>
      </w:r>
      <w:r w:rsidR="0071762B">
        <w:rPr>
          <w:rFonts w:ascii="Times New Roman" w:hAnsi="Times New Roman"/>
          <w:sz w:val="24"/>
          <w:szCs w:val="24"/>
          <w:lang w:val="en-US"/>
        </w:rPr>
        <w:t>I</w:t>
      </w:r>
      <w:r w:rsidRPr="00DA405B">
        <w:rPr>
          <w:rFonts w:ascii="Times New Roman" w:hAnsi="Times New Roman"/>
          <w:sz w:val="24"/>
          <w:szCs w:val="24"/>
        </w:rPr>
        <w:t xml:space="preserve"> Макариевских образовательных чтений, руководитель </w:t>
      </w:r>
      <w:proofErr w:type="spellStart"/>
      <w:r w:rsidR="0014691D">
        <w:rPr>
          <w:rFonts w:ascii="Times New Roman" w:hAnsi="Times New Roman"/>
          <w:sz w:val="24"/>
          <w:szCs w:val="24"/>
        </w:rPr>
        <w:t>ОРОиК</w:t>
      </w:r>
      <w:proofErr w:type="spellEnd"/>
      <w:r w:rsidRPr="00DA405B">
        <w:rPr>
          <w:rFonts w:ascii="Times New Roman" w:hAnsi="Times New Roman"/>
          <w:sz w:val="24"/>
          <w:szCs w:val="24"/>
        </w:rPr>
        <w:t xml:space="preserve"> Томкой епархии Русской Православной Церкви</w:t>
      </w:r>
    </w:p>
    <w:p w:rsidR="00D21E5A" w:rsidRPr="00DA405B" w:rsidRDefault="00D21E5A" w:rsidP="00D21E5A">
      <w:pPr>
        <w:pStyle w:val="10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>Вымятнина Евгения Борисовна, зав</w:t>
      </w:r>
      <w:r w:rsidR="00DA405B" w:rsidRPr="00DA405B">
        <w:rPr>
          <w:rFonts w:ascii="Times New Roman" w:hAnsi="Times New Roman"/>
          <w:sz w:val="24"/>
          <w:szCs w:val="24"/>
        </w:rPr>
        <w:t xml:space="preserve">. </w:t>
      </w:r>
      <w:r w:rsidRPr="00DA405B">
        <w:rPr>
          <w:rFonts w:ascii="Times New Roman" w:hAnsi="Times New Roman"/>
          <w:sz w:val="24"/>
          <w:szCs w:val="24"/>
        </w:rPr>
        <w:t>отделом духовно-нравственного воспитания ТОИПКРО</w:t>
      </w:r>
    </w:p>
    <w:p w:rsidR="001B2A61" w:rsidRPr="00DA405B" w:rsidRDefault="001B2A61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r w:rsidRPr="00DA405B">
        <w:rPr>
          <w:szCs w:val="24"/>
        </w:rPr>
        <w:t>Беккер Наталья Владимировна, ст. преподаватель отдела духовно-нравственного воспитания ТОИПКРО</w:t>
      </w:r>
    </w:p>
    <w:p w:rsidR="00524A74" w:rsidRPr="00B851D5" w:rsidRDefault="00524A74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r w:rsidRPr="00DA405B">
        <w:rPr>
          <w:szCs w:val="24"/>
        </w:rPr>
        <w:t>Ромаданова</w:t>
      </w:r>
      <w:r w:rsidR="0014691D">
        <w:rPr>
          <w:szCs w:val="24"/>
        </w:rPr>
        <w:t xml:space="preserve"> </w:t>
      </w:r>
      <w:r w:rsidRPr="00DA405B">
        <w:rPr>
          <w:szCs w:val="24"/>
        </w:rPr>
        <w:t>Елена</w:t>
      </w:r>
      <w:r w:rsidR="0014691D">
        <w:rPr>
          <w:szCs w:val="24"/>
        </w:rPr>
        <w:t xml:space="preserve"> </w:t>
      </w:r>
      <w:r w:rsidRPr="00DA405B">
        <w:rPr>
          <w:szCs w:val="24"/>
        </w:rPr>
        <w:t xml:space="preserve">Павловна, заместитель директора </w:t>
      </w:r>
      <w:r w:rsidR="0060213D" w:rsidRPr="00DA405B">
        <w:rPr>
          <w:szCs w:val="24"/>
        </w:rPr>
        <w:t>Ч</w:t>
      </w:r>
      <w:r w:rsidRPr="00DA405B">
        <w:rPr>
          <w:szCs w:val="24"/>
        </w:rPr>
        <w:t>ОУ «Гимназия «Томь»» г. Томск</w:t>
      </w:r>
      <w:r w:rsidR="00D21E5A" w:rsidRPr="00DA405B">
        <w:rPr>
          <w:szCs w:val="24"/>
        </w:rPr>
        <w:t>а</w:t>
      </w:r>
    </w:p>
    <w:p w:rsidR="00B851D5" w:rsidRDefault="001F46DE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proofErr w:type="spellStart"/>
      <w:r>
        <w:rPr>
          <w:szCs w:val="24"/>
        </w:rPr>
        <w:t>Бизина</w:t>
      </w:r>
      <w:proofErr w:type="spellEnd"/>
      <w:r>
        <w:rPr>
          <w:szCs w:val="24"/>
        </w:rPr>
        <w:t xml:space="preserve"> Наталья Владимировна,</w:t>
      </w:r>
      <w:r w:rsidR="00B851D5">
        <w:rPr>
          <w:szCs w:val="24"/>
        </w:rPr>
        <w:t xml:space="preserve"> учитель </w:t>
      </w:r>
      <w:r>
        <w:rPr>
          <w:szCs w:val="24"/>
        </w:rPr>
        <w:t xml:space="preserve">ЧОУ </w:t>
      </w:r>
      <w:r w:rsidR="00B851D5">
        <w:rPr>
          <w:szCs w:val="24"/>
        </w:rPr>
        <w:t>гимназия</w:t>
      </w:r>
      <w:r w:rsidR="0014691D">
        <w:rPr>
          <w:szCs w:val="24"/>
        </w:rPr>
        <w:t xml:space="preserve"> </w:t>
      </w:r>
      <w:r w:rsidR="00B851D5">
        <w:rPr>
          <w:szCs w:val="24"/>
        </w:rPr>
        <w:t>«Томь» г.</w:t>
      </w:r>
      <w:r w:rsidR="0014691D">
        <w:rPr>
          <w:szCs w:val="24"/>
        </w:rPr>
        <w:t xml:space="preserve"> </w:t>
      </w:r>
      <w:r w:rsidR="00B851D5">
        <w:rPr>
          <w:szCs w:val="24"/>
        </w:rPr>
        <w:t>Томска</w:t>
      </w:r>
      <w:r w:rsidR="0014691D">
        <w:rPr>
          <w:szCs w:val="24"/>
        </w:rPr>
        <w:t>.</w:t>
      </w:r>
    </w:p>
    <w:p w:rsidR="00D96300" w:rsidRPr="00DA405B" w:rsidRDefault="00D96300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r>
        <w:rPr>
          <w:szCs w:val="24"/>
        </w:rPr>
        <w:t>Кулешова Наталья Викторовна, педагог-психолог МАОУ СОШ № 58</w:t>
      </w:r>
      <w:bookmarkStart w:id="0" w:name="_GoBack"/>
      <w:bookmarkEnd w:id="0"/>
    </w:p>
    <w:p w:rsidR="00524A74" w:rsidRPr="00DA405B" w:rsidRDefault="00524A74" w:rsidP="001B2A61">
      <w:pPr>
        <w:tabs>
          <w:tab w:val="left" w:pos="900"/>
        </w:tabs>
        <w:jc w:val="both"/>
        <w:rPr>
          <w:lang w:val="ru-RU"/>
        </w:rPr>
      </w:pPr>
    </w:p>
    <w:p w:rsidR="00524A74" w:rsidRDefault="00524A74" w:rsidP="00524A74">
      <w:pPr>
        <w:ind w:firstLine="570"/>
        <w:jc w:val="center"/>
        <w:rPr>
          <w:b/>
          <w:bCs/>
          <w:lang w:val="ru-RU"/>
        </w:rPr>
      </w:pPr>
      <w:r>
        <w:rPr>
          <w:b/>
        </w:rPr>
        <w:t>VII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НАГРАЖДЕНИЕ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Каждый участник Конкурса получает сертификат, победители</w:t>
      </w:r>
      <w:r w:rsidR="00153E2F">
        <w:t xml:space="preserve"> и призеры</w:t>
      </w:r>
      <w:r>
        <w:t xml:space="preserve"> награждаются дипломами</w:t>
      </w:r>
      <w:r w:rsidR="00153E2F" w:rsidRPr="00153E2F">
        <w:t xml:space="preserve"> </w:t>
      </w:r>
      <w:r w:rsidR="00153E2F">
        <w:t>Макариевских образовательных чтений</w:t>
      </w:r>
      <w:r>
        <w:t>.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Педагоги-руководители победителей Конкурса награждаются Благодарственными письмами Оргкомитета</w:t>
      </w:r>
      <w:r w:rsidR="000F36C6">
        <w:t xml:space="preserve"> </w:t>
      </w:r>
      <w:r>
        <w:t xml:space="preserve">Макариевских </w:t>
      </w:r>
      <w:r w:rsidR="001B2A61">
        <w:t>образовательных</w:t>
      </w:r>
      <w:r>
        <w:t xml:space="preserve"> чтений.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Награждение победителей происходит на Торжественном закрытии </w:t>
      </w:r>
      <w:r w:rsidR="001B2A61">
        <w:t>Макариевских образовательных чтений</w:t>
      </w:r>
      <w:r>
        <w:t xml:space="preserve">.  </w:t>
      </w:r>
    </w:p>
    <w:p w:rsidR="00153E2F" w:rsidRPr="00153E2F" w:rsidRDefault="00524A74" w:rsidP="00153E2F">
      <w:pPr>
        <w:ind w:firstLine="570"/>
        <w:jc w:val="both"/>
        <w:rPr>
          <w:rStyle w:val="a3"/>
          <w:lang w:val="ru-RU"/>
        </w:rPr>
      </w:pPr>
      <w:r>
        <w:rPr>
          <w:lang w:val="ru-RU"/>
        </w:rPr>
        <w:t xml:space="preserve">По результатам Конкурса планируется размещение работ победителей на сайтах Макариевских </w:t>
      </w:r>
      <w:r w:rsidR="001B2A61">
        <w:rPr>
          <w:lang w:val="ru-RU"/>
        </w:rPr>
        <w:t>образовательных</w:t>
      </w:r>
      <w:r w:rsidR="000F36C6">
        <w:rPr>
          <w:lang w:val="ru-RU"/>
        </w:rPr>
        <w:t xml:space="preserve"> </w:t>
      </w:r>
      <w:r>
        <w:rPr>
          <w:bCs/>
          <w:lang w:val="ru-RU"/>
        </w:rPr>
        <w:t xml:space="preserve">чтений </w:t>
      </w:r>
      <w:hyperlink r:id="rId7" w:history="1">
        <w:r>
          <w:rPr>
            <w:rStyle w:val="a3"/>
            <w:bCs/>
          </w:rPr>
          <w:t>http</w:t>
        </w:r>
        <w:r>
          <w:rPr>
            <w:rStyle w:val="a3"/>
            <w:bCs/>
            <w:lang w:val="ru-RU"/>
          </w:rPr>
          <w:t>://</w:t>
        </w:r>
        <w:r>
          <w:rPr>
            <w:rStyle w:val="a3"/>
            <w:bCs/>
          </w:rPr>
          <w:t>chteniya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pravorg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ru</w:t>
        </w:r>
      </w:hyperlink>
      <w:r>
        <w:rPr>
          <w:lang w:val="ru-RU"/>
        </w:rPr>
        <w:t xml:space="preserve">, а также на сайтах Томской епархии </w:t>
      </w:r>
      <w:hyperlink r:id="rId8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pravoslavie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Колпашевской епархии </w:t>
      </w:r>
      <w:hyperlink r:id="rId9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svjatoynarym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ТОИПКРО </w:t>
      </w:r>
      <w:hyperlink r:id="rId10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edu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 w:rsidR="00153E2F">
        <w:rPr>
          <w:rStyle w:val="a3"/>
          <w:lang w:val="ru-RU"/>
        </w:rPr>
        <w:t>.</w:t>
      </w:r>
    </w:p>
    <w:p w:rsidR="00153E2F" w:rsidRPr="00153E2F" w:rsidRDefault="00153E2F" w:rsidP="00153E2F">
      <w:pPr>
        <w:ind w:firstLine="570"/>
        <w:jc w:val="center"/>
        <w:rPr>
          <w:rStyle w:val="a3"/>
          <w:lang w:val="ru-RU"/>
        </w:rPr>
      </w:pPr>
    </w:p>
    <w:p w:rsidR="00524A74" w:rsidRPr="00153E2F" w:rsidRDefault="00524A74" w:rsidP="00153E2F">
      <w:pPr>
        <w:ind w:firstLine="570"/>
        <w:jc w:val="center"/>
        <w:rPr>
          <w:b/>
          <w:bCs/>
          <w:lang w:val="ru-RU"/>
        </w:rPr>
      </w:pPr>
      <w:r>
        <w:rPr>
          <w:b/>
          <w:bCs/>
        </w:rPr>
        <w:t>VIII</w:t>
      </w:r>
      <w:r w:rsidRPr="00153E2F">
        <w:rPr>
          <w:b/>
          <w:bCs/>
          <w:lang w:val="ru-RU"/>
        </w:rPr>
        <w:t>. ПОРЯДОК ПОЛУЧЕНИЯ И РАСХОДОВАНИЯ СРЕДСТВ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Организационный взнос с участников Конкурса не взимается. </w:t>
      </w:r>
    </w:p>
    <w:p w:rsidR="00524A74" w:rsidRDefault="00524A74" w:rsidP="00524A74">
      <w:pPr>
        <w:rPr>
          <w:lang w:val="ru-RU" w:eastAsia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756EE1" w:rsidRDefault="00756EE1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F46DE" w:rsidRDefault="001F46DE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153E2F" w:rsidRDefault="00153E2F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221D78" w:rsidRDefault="00221D78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221D78" w:rsidRDefault="00221D78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221D78" w:rsidRDefault="00221D78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Приложение к Положению</w:t>
      </w:r>
    </w:p>
    <w:p w:rsidR="00524A74" w:rsidRDefault="00524A74" w:rsidP="00524A74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524A74" w:rsidRPr="008A178C" w:rsidRDefault="00524A74" w:rsidP="008A178C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8A178C">
        <w:rPr>
          <w:b/>
          <w:lang w:val="ru-RU"/>
        </w:rPr>
        <w:t>ЗАЯВКА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/>
          <w:bCs/>
          <w:iCs/>
        </w:rPr>
      </w:pPr>
      <w:r w:rsidRPr="008A178C">
        <w:rPr>
          <w:b/>
        </w:rPr>
        <w:t xml:space="preserve">на участие в </w:t>
      </w:r>
      <w:r w:rsidRPr="008A178C">
        <w:rPr>
          <w:b/>
          <w:bCs/>
          <w:iCs/>
        </w:rPr>
        <w:t xml:space="preserve">Региональном конкурсе исследовательских работ 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</w:rPr>
      </w:pPr>
      <w:r w:rsidRPr="008A178C">
        <w:rPr>
          <w:b/>
          <w:bCs/>
          <w:iCs/>
        </w:rPr>
        <w:t>«Библия как источник познания мира»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 (полностью) участника-обучающегося</w:t>
      </w:r>
      <w:r w:rsidR="008A178C">
        <w:rPr>
          <w:lang w:val="ru-RU"/>
        </w:rPr>
        <w:t xml:space="preserve"> __________________________________________</w:t>
      </w:r>
      <w:r>
        <w:rPr>
          <w:lang w:val="ru-RU"/>
        </w:rPr>
        <w:t xml:space="preserve">  ________________________________________________________________________________</w:t>
      </w:r>
    </w:p>
    <w:p w:rsidR="008A178C" w:rsidRDefault="008A178C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ФИО (полностью) руководителя-педагога, должность_________________________________</w:t>
      </w:r>
    </w:p>
    <w:p w:rsidR="008A178C" w:rsidRDefault="008A178C" w:rsidP="008A178C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Полное наименование учреждения, район__________________________________________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proofErr w:type="spellStart"/>
      <w:r>
        <w:t>Класс</w:t>
      </w:r>
      <w:proofErr w:type="spellEnd"/>
      <w:r>
        <w:t xml:space="preserve"> ____________________________________________________________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Номинация (указать обязательно) 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Контактная информация</w:t>
      </w:r>
      <w:r w:rsidR="008A178C">
        <w:t xml:space="preserve"> руководителя-педагога</w:t>
      </w:r>
      <w:r>
        <w:t>: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рабочий (с указанием кода):_________________________________________________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домашний (с указанием кода), сотовый: 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:___________________________________________________________________________</w:t>
      </w:r>
    </w:p>
    <w:p w:rsidR="00524A74" w:rsidRDefault="00524A74" w:rsidP="00524A74">
      <w:pPr>
        <w:rPr>
          <w:lang w:val="ru-RU"/>
        </w:rPr>
      </w:pPr>
    </w:p>
    <w:p w:rsidR="00524A74" w:rsidRDefault="00524A74" w:rsidP="00524A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02FF7" w:rsidRDefault="00B02FF7" w:rsidP="00B02F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B02FF7" w:rsidRDefault="00B02FF7" w:rsidP="00B02FF7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на обработку персональных данных </w:t>
      </w:r>
    </w:p>
    <w:p w:rsidR="00B02FF7" w:rsidRDefault="00B02FF7" w:rsidP="00B02FF7">
      <w:pPr>
        <w:widowControl w:val="0"/>
        <w:autoSpaceDE w:val="0"/>
        <w:autoSpaceDN w:val="0"/>
        <w:adjustRightInd w:val="0"/>
        <w:ind w:firstLine="708"/>
        <w:rPr>
          <w:lang w:val="ru-RU"/>
        </w:rPr>
      </w:pPr>
      <w:r>
        <w:rPr>
          <w:sz w:val="20"/>
          <w:lang w:val="ru-RU"/>
        </w:rPr>
        <w:t>Я, ________________________________________________________________</w:t>
      </w:r>
      <w:r>
        <w:rPr>
          <w:lang w:val="ru-RU"/>
        </w:rPr>
        <w:t>_____,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родителя/опекуна полностью)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являясь законным родителем/опекуном ребенка: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ребенка полностью)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Класс обучения __________</w:t>
      </w:r>
    </w:p>
    <w:p w:rsidR="00B02FF7" w:rsidRPr="00FB08F5" w:rsidRDefault="00B02FF7" w:rsidP="00B02FF7">
      <w:pPr>
        <w:ind w:right="-2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общеобразовательногоучреждения):___________________________________________________________</w:t>
      </w:r>
    </w:p>
    <w:p w:rsidR="00B02FF7" w:rsidRPr="00DF2E97" w:rsidRDefault="00B02FF7" w:rsidP="00B02FF7">
      <w:pPr>
        <w:rPr>
          <w:sz w:val="20"/>
          <w:szCs w:val="20"/>
          <w:lang w:val="ru-RU"/>
        </w:rPr>
      </w:pPr>
      <w:r w:rsidRPr="00DF2E97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Дата рождения________________________________________________________________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pStyle w:val="a9"/>
        <w:jc w:val="both"/>
      </w:pPr>
      <w:r w:rsidRPr="00FB08F5"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</w:t>
      </w:r>
      <w:r w:rsidR="00B2350E">
        <w:t>региональном конкурсе исследовательских работ «Библия как источник познания мира»</w:t>
      </w:r>
      <w:r w:rsidRPr="00FB08F5">
        <w:t xml:space="preserve">: </w:t>
      </w:r>
    </w:p>
    <w:p w:rsidR="00B02FF7" w:rsidRPr="00FB08F5" w:rsidRDefault="00B02FF7" w:rsidP="00B02FF7">
      <w:pPr>
        <w:pStyle w:val="a9"/>
        <w:ind w:left="720"/>
        <w:jc w:val="both"/>
        <w:rPr>
          <w:color w:val="000000"/>
        </w:rPr>
      </w:pPr>
      <w:r w:rsidRPr="00FB08F5">
        <w:t>фамилии, имени, отчества, фотографии, класса, места учебы, даты рождения,</w:t>
      </w:r>
      <w:r w:rsidRPr="00FB08F5">
        <w:rPr>
          <w:color w:val="000000"/>
        </w:rPr>
        <w:t xml:space="preserve">олимпиадных работ </w:t>
      </w:r>
      <w:r w:rsidRPr="00FB08F5">
        <w:t xml:space="preserve">моего ребенка/опекаемогос целью формирования регламентированной отчетности, размещения данных в банке данных участников </w:t>
      </w:r>
      <w:r w:rsidR="004D2CC4">
        <w:t>регионального конкурса исследовательских работ «Библия как источник познания мира»</w:t>
      </w:r>
      <w:r w:rsidRPr="00FB08F5">
        <w:rPr>
          <w:color w:val="000000"/>
        </w:rPr>
        <w:t xml:space="preserve">с целью размещения на официальном сайте </w:t>
      </w:r>
      <w:r>
        <w:rPr>
          <w:color w:val="000000"/>
        </w:rPr>
        <w:t>ТОИПКРО</w:t>
      </w:r>
      <w:r w:rsidRPr="00FB08F5">
        <w:rPr>
          <w:color w:val="000000"/>
        </w:rPr>
        <w:t>.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color w:val="000000"/>
          <w:sz w:val="20"/>
          <w:szCs w:val="20"/>
          <w:lang w:val="ru-RU"/>
        </w:rPr>
        <w:t>Предоставляю</w:t>
      </w:r>
      <w:r w:rsidRPr="00FB08F5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B77164">
        <w:rPr>
          <w:sz w:val="20"/>
          <w:szCs w:val="20"/>
          <w:lang w:val="ru-RU"/>
        </w:rPr>
        <w:t xml:space="preserve">Также я разрешаюпроизводить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B77164" w:rsidRPr="00B77164">
        <w:rPr>
          <w:sz w:val="20"/>
          <w:szCs w:val="20"/>
          <w:lang w:val="ru-RU"/>
        </w:rPr>
        <w:t>регионального конкурса исследовательских работ «Библия как источник познания мира»</w:t>
      </w:r>
      <w:r w:rsidRPr="00B77164">
        <w:rPr>
          <w:sz w:val="20"/>
          <w:szCs w:val="20"/>
          <w:lang w:val="ru-RU"/>
        </w:rPr>
        <w:t>.</w:t>
      </w:r>
      <w:r w:rsidRPr="00FB08F5">
        <w:rPr>
          <w:sz w:val="20"/>
          <w:szCs w:val="20"/>
          <w:lang w:val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02FF7" w:rsidRPr="00FB08F5" w:rsidRDefault="00B02FF7" w:rsidP="00B02FF7">
      <w:pPr>
        <w:ind w:firstLine="708"/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B02FF7" w:rsidRPr="007613AC" w:rsidRDefault="00B02FF7" w:rsidP="00B02FF7">
      <w:pPr>
        <w:spacing w:before="240"/>
        <w:jc w:val="both"/>
        <w:rPr>
          <w:lang w:val="ru-RU"/>
        </w:rPr>
      </w:pPr>
      <w:r w:rsidRPr="007613AC">
        <w:rPr>
          <w:sz w:val="20"/>
          <w:szCs w:val="20"/>
          <w:lang w:val="ru-RU"/>
        </w:rPr>
        <w:t>Дата: «_____»______________201___г.     _________________________________________</w:t>
      </w:r>
    </w:p>
    <w:p w:rsidR="001A3936" w:rsidRPr="00524A74" w:rsidRDefault="001A3936" w:rsidP="00B02FF7">
      <w:pPr>
        <w:pStyle w:val="ConsPlusNonformat"/>
        <w:jc w:val="center"/>
      </w:pPr>
    </w:p>
    <w:sectPr w:rsidR="001A3936" w:rsidRPr="00524A74" w:rsidSect="00524A7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EF78E5"/>
    <w:multiLevelType w:val="hybridMultilevel"/>
    <w:tmpl w:val="5F04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856D1"/>
    <w:multiLevelType w:val="hybridMultilevel"/>
    <w:tmpl w:val="CCB03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74"/>
    <w:rsid w:val="00040829"/>
    <w:rsid w:val="00047925"/>
    <w:rsid w:val="000E5E9A"/>
    <w:rsid w:val="000F36C6"/>
    <w:rsid w:val="00124318"/>
    <w:rsid w:val="00126F1E"/>
    <w:rsid w:val="0014103E"/>
    <w:rsid w:val="0014691D"/>
    <w:rsid w:val="00153E2F"/>
    <w:rsid w:val="001863B1"/>
    <w:rsid w:val="001A3936"/>
    <w:rsid w:val="001B2A61"/>
    <w:rsid w:val="001F46DE"/>
    <w:rsid w:val="00221D78"/>
    <w:rsid w:val="002930CD"/>
    <w:rsid w:val="003850C8"/>
    <w:rsid w:val="003C1BE6"/>
    <w:rsid w:val="00412681"/>
    <w:rsid w:val="00440188"/>
    <w:rsid w:val="004D2CC4"/>
    <w:rsid w:val="004D7F42"/>
    <w:rsid w:val="00524A74"/>
    <w:rsid w:val="005346AB"/>
    <w:rsid w:val="005D5C12"/>
    <w:rsid w:val="0060213D"/>
    <w:rsid w:val="0071762B"/>
    <w:rsid w:val="00756EE1"/>
    <w:rsid w:val="00757D62"/>
    <w:rsid w:val="00757FB4"/>
    <w:rsid w:val="00774D28"/>
    <w:rsid w:val="007832BA"/>
    <w:rsid w:val="007B687F"/>
    <w:rsid w:val="00800F53"/>
    <w:rsid w:val="008A178C"/>
    <w:rsid w:val="00B02FF7"/>
    <w:rsid w:val="00B2350E"/>
    <w:rsid w:val="00B64027"/>
    <w:rsid w:val="00B76312"/>
    <w:rsid w:val="00B77164"/>
    <w:rsid w:val="00B851D5"/>
    <w:rsid w:val="00BF6C1D"/>
    <w:rsid w:val="00CF7E27"/>
    <w:rsid w:val="00D21E5A"/>
    <w:rsid w:val="00D27B38"/>
    <w:rsid w:val="00D96300"/>
    <w:rsid w:val="00DA405B"/>
    <w:rsid w:val="00EE6DF2"/>
    <w:rsid w:val="00F620EB"/>
    <w:rsid w:val="00FB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A7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24A7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nhideWhenUsed/>
    <w:rsid w:val="00524A74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524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524A74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524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24A74"/>
    <w:pPr>
      <w:ind w:left="720"/>
      <w:contextualSpacing/>
    </w:pPr>
    <w:rPr>
      <w:rFonts w:eastAsia="Calibri"/>
      <w:lang w:val="ru-RU" w:eastAsia="ru-RU"/>
    </w:rPr>
  </w:style>
  <w:style w:type="table" w:styleId="a8">
    <w:name w:val="Table Grid"/>
    <w:basedOn w:val="a1"/>
    <w:uiPriority w:val="59"/>
    <w:rsid w:val="0075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D21E5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B0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A7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24A7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nhideWhenUsed/>
    <w:rsid w:val="00524A74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524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524A74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524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24A74"/>
    <w:pPr>
      <w:ind w:left="720"/>
      <w:contextualSpacing/>
    </w:pPr>
    <w:rPr>
      <w:rFonts w:eastAsia="Calibri"/>
      <w:lang w:val="ru-RU" w:eastAsia="ru-RU"/>
    </w:rPr>
  </w:style>
  <w:style w:type="table" w:styleId="a8">
    <w:name w:val="Table Grid"/>
    <w:basedOn w:val="a1"/>
    <w:uiPriority w:val="59"/>
    <w:rsid w:val="0075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21E5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B0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dan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adanova@mail.ru" TargetMode="External"/><Relationship Id="rId10" Type="http://schemas.openxmlformats.org/officeDocument/2006/relationships/hyperlink" Target="http://edu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5</cp:revision>
  <cp:lastPrinted>2015-10-02T10:43:00Z</cp:lastPrinted>
  <dcterms:created xsi:type="dcterms:W3CDTF">2018-09-10T03:24:00Z</dcterms:created>
  <dcterms:modified xsi:type="dcterms:W3CDTF">2018-09-17T05:54:00Z</dcterms:modified>
</cp:coreProperties>
</file>