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3D" w:rsidRPr="00616EA6" w:rsidRDefault="00FB003D" w:rsidP="00FB003D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ПОЛОЖЕНИЕ</w:t>
      </w:r>
    </w:p>
    <w:p w:rsidR="00FB003D" w:rsidRPr="00616EA6" w:rsidRDefault="00FB003D" w:rsidP="00FB003D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о дистанционной региональной олимпиаде школьников</w:t>
      </w:r>
    </w:p>
    <w:p w:rsidR="00FB003D" w:rsidRPr="00616EA6" w:rsidRDefault="00FB003D" w:rsidP="00FB003D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«Духовная культура Отечества»</w:t>
      </w:r>
    </w:p>
    <w:p w:rsidR="00FB003D" w:rsidRPr="00616EA6" w:rsidRDefault="00FB003D" w:rsidP="00FB003D">
      <w:pPr>
        <w:jc w:val="center"/>
        <w:rPr>
          <w:rFonts w:ascii="PT Astra Serif" w:hAnsi="PT Astra Serif"/>
          <w:sz w:val="26"/>
          <w:szCs w:val="26"/>
          <w:lang w:val="ru-RU"/>
        </w:rPr>
      </w:pPr>
    </w:p>
    <w:p w:rsidR="00FB003D" w:rsidRPr="00616EA6" w:rsidRDefault="00FB003D" w:rsidP="00FB003D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4A479A">
        <w:rPr>
          <w:rFonts w:ascii="PT Astra Serif" w:hAnsi="PT Astra Serif"/>
          <w:sz w:val="26"/>
          <w:szCs w:val="26"/>
        </w:rPr>
        <w:t>I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. ОБЩИЕ ПОЛОЖЕНИЯ 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1.1. Настоящее Положение о Заочной региональной олимпиаде школьников «Духовная культура Отечества» (далее - Олимпиада) определяет порядок организации и проведения Олимпиады, его организационное, методическое обеспечение, порядок участия в Олимпиаде, определения победителей и призеров. 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1.2. Учредителями являются Томская епархия Русской Православной Церкви,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Колпашевская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епархия Русской Православной Церкви, ОГБУ ДПО «Томский областной институт повышения квалификации и переподготовки работников образования» (далее – ТОИПКРО). 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1.3. Олимпиада проводится в рамках ежегодных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Макариевских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образовательных чтений (основание договор «О сотрудничестве в сфере общего образования между Департаментом общего образования Томской области, Томской и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Колпашевской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епархиями Русской Православной Церкви Московского Патриархата» от 28 сентября 2015г.).</w:t>
      </w:r>
    </w:p>
    <w:p w:rsidR="00FB003D" w:rsidRPr="00616EA6" w:rsidRDefault="00FB003D" w:rsidP="00FB003D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FB003D" w:rsidRPr="00616EA6" w:rsidRDefault="00FB003D" w:rsidP="00FB003D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4A479A">
        <w:rPr>
          <w:rFonts w:ascii="PT Astra Serif" w:hAnsi="PT Astra Serif"/>
          <w:sz w:val="26"/>
          <w:szCs w:val="26"/>
        </w:rPr>
        <w:t>II</w:t>
      </w:r>
      <w:r w:rsidRPr="00616EA6">
        <w:rPr>
          <w:rFonts w:ascii="PT Astra Serif" w:hAnsi="PT Astra Serif"/>
          <w:sz w:val="26"/>
          <w:szCs w:val="26"/>
          <w:lang w:val="ru-RU"/>
        </w:rPr>
        <w:t>. ЦЕЛЬ И ЗАДАЧИ ОЛИМПИАДЫ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2.1. Цель Олимпиады: выявление и развитие у обучающихся творческих способностей и интереса к духовно-нравственной культуре Отечества, пропаганда культурологических знаний.</w:t>
      </w:r>
    </w:p>
    <w:p w:rsidR="00FB003D" w:rsidRPr="004A479A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4A479A">
        <w:rPr>
          <w:rFonts w:ascii="PT Astra Serif" w:hAnsi="PT Astra Serif"/>
          <w:sz w:val="26"/>
          <w:szCs w:val="26"/>
        </w:rPr>
        <w:t xml:space="preserve">2.2. </w:t>
      </w:r>
      <w:proofErr w:type="spellStart"/>
      <w:r w:rsidRPr="004A479A">
        <w:rPr>
          <w:rFonts w:ascii="PT Astra Serif" w:hAnsi="PT Astra Serif"/>
          <w:sz w:val="26"/>
          <w:szCs w:val="26"/>
        </w:rPr>
        <w:t>Задачи</w:t>
      </w:r>
      <w:proofErr w:type="spellEnd"/>
      <w:r w:rsidRPr="004A479A">
        <w:rPr>
          <w:rFonts w:ascii="PT Astra Serif" w:hAnsi="PT Astra Serif"/>
          <w:sz w:val="26"/>
          <w:szCs w:val="26"/>
        </w:rPr>
        <w:t>:</w:t>
      </w:r>
    </w:p>
    <w:p w:rsidR="00FB003D" w:rsidRPr="00616EA6" w:rsidRDefault="00FB003D" w:rsidP="00FB003D">
      <w:pPr>
        <w:numPr>
          <w:ilvl w:val="0"/>
          <w:numId w:val="1"/>
        </w:num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способствовать активизации </w:t>
      </w:r>
      <w:proofErr w:type="gramStart"/>
      <w:r w:rsidRPr="00616EA6">
        <w:rPr>
          <w:rFonts w:ascii="PT Astra Serif" w:hAnsi="PT Astra Serif"/>
          <w:sz w:val="26"/>
          <w:szCs w:val="26"/>
          <w:lang w:val="ru-RU"/>
        </w:rPr>
        <w:t>творческих способностей</w:t>
      </w:r>
      <w:proofErr w:type="gramEnd"/>
      <w:r w:rsidRPr="00616EA6">
        <w:rPr>
          <w:rFonts w:ascii="PT Astra Serif" w:hAnsi="PT Astra Serif"/>
          <w:sz w:val="26"/>
          <w:szCs w:val="26"/>
          <w:lang w:val="ru-RU"/>
        </w:rPr>
        <w:t xml:space="preserve"> обучающихся;</w:t>
      </w:r>
    </w:p>
    <w:p w:rsidR="00FB003D" w:rsidRPr="00616EA6" w:rsidRDefault="00FB003D" w:rsidP="00FB003D">
      <w:pPr>
        <w:numPr>
          <w:ilvl w:val="0"/>
          <w:numId w:val="1"/>
        </w:numPr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вовлечь обучающихся в поисково-исследовательскую деятельность.</w:t>
      </w:r>
    </w:p>
    <w:p w:rsidR="00FB003D" w:rsidRPr="00616EA6" w:rsidRDefault="00FB003D" w:rsidP="00FB003D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FB003D" w:rsidRPr="00616EA6" w:rsidRDefault="00FB003D" w:rsidP="00FB003D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4A479A">
        <w:rPr>
          <w:rFonts w:ascii="PT Astra Serif" w:hAnsi="PT Astra Serif"/>
          <w:sz w:val="26"/>
          <w:szCs w:val="26"/>
        </w:rPr>
        <w:t>III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. </w:t>
      </w:r>
      <w:r w:rsidRPr="00616EA6">
        <w:rPr>
          <w:rFonts w:ascii="PT Astra Serif" w:hAnsi="PT Astra Serif"/>
          <w:bCs/>
          <w:sz w:val="26"/>
          <w:szCs w:val="26"/>
          <w:lang w:val="ru-RU"/>
        </w:rPr>
        <w:t>УЧАСТНИКИ ОЛИМПИАДЫ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3.1 В Олимпиаде принимают участие на добровольной основе обучающиеся 4-6 классов государственных, муниципальных и негосударственных образовательных организаций Томской области. Участие в Олимпиаде бесплатное. </w:t>
      </w:r>
    </w:p>
    <w:p w:rsidR="00FB003D" w:rsidRPr="00616EA6" w:rsidRDefault="00FB003D" w:rsidP="00FB003D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FB003D" w:rsidRPr="00616EA6" w:rsidRDefault="00FB003D" w:rsidP="00FB003D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4A479A">
        <w:rPr>
          <w:rFonts w:ascii="PT Astra Serif" w:hAnsi="PT Astra Serif"/>
          <w:sz w:val="26"/>
          <w:szCs w:val="26"/>
        </w:rPr>
        <w:t>IV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. </w:t>
      </w:r>
      <w:r w:rsidRPr="00616EA6">
        <w:rPr>
          <w:rFonts w:ascii="PT Astra Serif" w:hAnsi="PT Astra Serif"/>
          <w:bCs/>
          <w:sz w:val="26"/>
          <w:szCs w:val="26"/>
          <w:lang w:val="ru-RU"/>
        </w:rPr>
        <w:t>СРОКИ И МЕСТО ПРОВЕДЕНИЯ ОЛИМПИАДЫ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Олимпиада проводится в дистанционной форме в режиме он-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лайн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(система </w:t>
      </w:r>
      <w:hyperlink r:id="rId5" w:history="1">
        <w:r w:rsidRPr="00FF0C08">
          <w:rPr>
            <w:rStyle w:val="a3"/>
            <w:rFonts w:ascii="PT Astra Serif" w:hAnsi="PT Astra Serif"/>
            <w:sz w:val="26"/>
            <w:szCs w:val="26"/>
          </w:rPr>
          <w:t>http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://</w:t>
        </w:r>
        <w:proofErr w:type="spellStart"/>
        <w:r w:rsidRPr="00FF0C08">
          <w:rPr>
            <w:rStyle w:val="a3"/>
            <w:rFonts w:ascii="PT Astra Serif" w:hAnsi="PT Astra Serif"/>
            <w:sz w:val="26"/>
            <w:szCs w:val="26"/>
          </w:rPr>
          <w:t>sdo</w:t>
        </w:r>
        <w:proofErr w:type="spellEnd"/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proofErr w:type="spellStart"/>
        <w:r w:rsidRPr="00FF0C08">
          <w:rPr>
            <w:rStyle w:val="a3"/>
            <w:rFonts w:ascii="PT Astra Serif" w:hAnsi="PT Astra Serif"/>
            <w:sz w:val="26"/>
            <w:szCs w:val="26"/>
          </w:rPr>
          <w:t>toipkro</w:t>
        </w:r>
        <w:proofErr w:type="spellEnd"/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proofErr w:type="spellStart"/>
        <w:r w:rsidRPr="00FF0C08">
          <w:rPr>
            <w:rStyle w:val="a3"/>
            <w:rFonts w:ascii="PT Astra Serif" w:hAnsi="PT Astra Serif"/>
            <w:sz w:val="26"/>
            <w:szCs w:val="26"/>
          </w:rPr>
          <w:t>ru</w:t>
        </w:r>
        <w:proofErr w:type="spellEnd"/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/</w:t>
        </w:r>
      </w:hyperlink>
      <w:r w:rsidRPr="00616EA6">
        <w:rPr>
          <w:rFonts w:ascii="PT Astra Serif" w:hAnsi="PT Astra Serif"/>
          <w:sz w:val="26"/>
          <w:szCs w:val="26"/>
          <w:lang w:val="ru-RU"/>
        </w:rPr>
        <w:t>)   с 16 октября 2023г. по 27 октября 2023г.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FB003D" w:rsidRPr="00616EA6" w:rsidRDefault="00FB003D" w:rsidP="00FB003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  <w:lang w:val="ru-RU"/>
        </w:rPr>
      </w:pPr>
    </w:p>
    <w:p w:rsidR="00FB003D" w:rsidRPr="00616EA6" w:rsidRDefault="00FB003D" w:rsidP="00FB003D">
      <w:pPr>
        <w:tabs>
          <w:tab w:val="left" w:pos="3915"/>
        </w:tabs>
        <w:jc w:val="center"/>
        <w:rPr>
          <w:rFonts w:ascii="PT Astra Serif" w:hAnsi="PT Astra Serif"/>
          <w:sz w:val="26"/>
          <w:szCs w:val="26"/>
          <w:lang w:val="ru-RU"/>
        </w:rPr>
      </w:pPr>
      <w:r w:rsidRPr="004A479A">
        <w:rPr>
          <w:rFonts w:ascii="PT Astra Serif" w:hAnsi="PT Astra Serif"/>
          <w:sz w:val="26"/>
          <w:szCs w:val="26"/>
        </w:rPr>
        <w:t>V</w:t>
      </w:r>
      <w:r w:rsidRPr="00616EA6">
        <w:rPr>
          <w:rFonts w:ascii="PT Astra Serif" w:hAnsi="PT Astra Serif"/>
          <w:sz w:val="26"/>
          <w:szCs w:val="26"/>
          <w:lang w:val="ru-RU"/>
        </w:rPr>
        <w:t>. ОРГАНИЗАЦИЯ ОЛИМПИАДЫ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  <w:t>5.1. Руководитель Олимпиады должен пройти регистрацию и записать участника</w:t>
      </w:r>
      <w:r>
        <w:rPr>
          <w:rFonts w:ascii="PT Astra Serif" w:hAnsi="PT Astra Serif"/>
          <w:sz w:val="26"/>
          <w:szCs w:val="26"/>
          <w:lang w:val="ru-RU"/>
        </w:rPr>
        <w:t xml:space="preserve"> (участников)</w:t>
      </w:r>
      <w:r w:rsidRPr="00616EA6">
        <w:rPr>
          <w:rFonts w:ascii="PT Astra Serif" w:hAnsi="PT Astra Serif"/>
          <w:sz w:val="26"/>
          <w:szCs w:val="26"/>
          <w:lang w:val="ru-RU"/>
        </w:rPr>
        <w:t xml:space="preserve"> Олимпиады на мероприятие с 16 октября 2023г. по 27 октября 2023г.</w:t>
      </w:r>
    </w:p>
    <w:p w:rsidR="00FB003D" w:rsidRPr="00616EA6" w:rsidRDefault="00FB003D" w:rsidP="00FB003D">
      <w:pPr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5.2. Задания выполняются каждым участником индивидуально один раз за компьютером с выходом в Интернет</w:t>
      </w:r>
    </w:p>
    <w:p w:rsidR="00FB003D" w:rsidRPr="00616EA6" w:rsidRDefault="00FB003D" w:rsidP="00FB003D">
      <w:pPr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  <w:t xml:space="preserve">5.3. Ход мероприятия освещается на сайте ТОИПКРО </w:t>
      </w:r>
      <w:hyperlink r:id="rId6" w:history="1">
        <w:r w:rsidRPr="004A479A">
          <w:rPr>
            <w:rStyle w:val="a3"/>
            <w:rFonts w:ascii="PT Astra Serif" w:hAnsi="PT Astra Serif"/>
            <w:sz w:val="26"/>
            <w:szCs w:val="26"/>
          </w:rPr>
          <w:t>https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://</w:t>
        </w:r>
        <w:r w:rsidRPr="004A479A">
          <w:rPr>
            <w:rStyle w:val="a3"/>
            <w:rFonts w:ascii="PT Astra Serif" w:hAnsi="PT Astra Serif"/>
            <w:sz w:val="26"/>
            <w:szCs w:val="26"/>
          </w:rPr>
          <w:t>toipkro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r w:rsidRPr="004A479A">
          <w:rPr>
            <w:rStyle w:val="a3"/>
            <w:rFonts w:ascii="PT Astra Serif" w:hAnsi="PT Astra Serif"/>
            <w:sz w:val="26"/>
            <w:szCs w:val="26"/>
          </w:rPr>
          <w:t>ru</w:t>
        </w:r>
      </w:hyperlink>
      <w:r w:rsidRPr="00616EA6">
        <w:rPr>
          <w:rFonts w:ascii="PT Astra Serif" w:hAnsi="PT Astra Serif"/>
          <w:sz w:val="26"/>
          <w:szCs w:val="26"/>
          <w:lang w:val="ru-RU"/>
        </w:rPr>
        <w:t xml:space="preserve">, на сайте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Макариевских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образовательных чтений </w:t>
      </w:r>
      <w:hyperlink r:id="rId7" w:history="1">
        <w:r w:rsidRPr="004A479A">
          <w:rPr>
            <w:rStyle w:val="a3"/>
            <w:rFonts w:ascii="PT Astra Serif" w:hAnsi="PT Astra Serif"/>
            <w:sz w:val="26"/>
            <w:szCs w:val="26"/>
          </w:rPr>
          <w:t>http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://</w:t>
        </w:r>
        <w:r w:rsidRPr="004A479A">
          <w:rPr>
            <w:rStyle w:val="a3"/>
            <w:rFonts w:ascii="PT Astra Serif" w:hAnsi="PT Astra Serif"/>
            <w:sz w:val="26"/>
            <w:szCs w:val="26"/>
          </w:rPr>
          <w:t>chteniya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r w:rsidRPr="004A479A">
          <w:rPr>
            <w:rStyle w:val="a3"/>
            <w:rFonts w:ascii="PT Astra Serif" w:hAnsi="PT Astra Serif"/>
            <w:sz w:val="26"/>
            <w:szCs w:val="26"/>
          </w:rPr>
          <w:t>pravorg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r w:rsidRPr="004A479A">
          <w:rPr>
            <w:rStyle w:val="a3"/>
            <w:rFonts w:ascii="PT Astra Serif" w:hAnsi="PT Astra Serif"/>
            <w:sz w:val="26"/>
            <w:szCs w:val="26"/>
          </w:rPr>
          <w:t>ru</w:t>
        </w:r>
      </w:hyperlink>
      <w:r w:rsidRPr="00616EA6">
        <w:rPr>
          <w:rFonts w:ascii="PT Astra Serif" w:hAnsi="PT Astra Serif"/>
          <w:sz w:val="26"/>
          <w:szCs w:val="26"/>
          <w:lang w:val="ru-RU"/>
        </w:rPr>
        <w:t xml:space="preserve"> и сайте  отдела религиозного образования и </w:t>
      </w:r>
      <w:proofErr w:type="spellStart"/>
      <w:r w:rsidRPr="00616EA6">
        <w:rPr>
          <w:rFonts w:ascii="PT Astra Serif" w:hAnsi="PT Astra Serif"/>
          <w:sz w:val="26"/>
          <w:szCs w:val="26"/>
          <w:lang w:val="ru-RU"/>
        </w:rPr>
        <w:t>катехизации</w:t>
      </w:r>
      <w:proofErr w:type="spellEnd"/>
      <w:r w:rsidRPr="00616EA6">
        <w:rPr>
          <w:rFonts w:ascii="PT Astra Serif" w:hAnsi="PT Astra Serif"/>
          <w:sz w:val="26"/>
          <w:szCs w:val="26"/>
          <w:lang w:val="ru-RU"/>
        </w:rPr>
        <w:t xml:space="preserve"> Томской епархии Русской Православной Церкви </w:t>
      </w:r>
      <w:hyperlink r:id="rId8" w:history="1">
        <w:r w:rsidRPr="00AC510E">
          <w:rPr>
            <w:rStyle w:val="a3"/>
            <w:rFonts w:ascii="PT Astra Serif" w:hAnsi="PT Astra Serif"/>
            <w:sz w:val="26"/>
            <w:szCs w:val="26"/>
          </w:rPr>
          <w:t>http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://</w:t>
        </w:r>
        <w:r w:rsidRPr="00AC510E">
          <w:rPr>
            <w:rStyle w:val="a3"/>
            <w:rFonts w:ascii="PT Astra Serif" w:hAnsi="PT Astra Serif"/>
            <w:sz w:val="26"/>
            <w:szCs w:val="26"/>
          </w:rPr>
          <w:t>obrazovanie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r w:rsidRPr="00AC510E">
          <w:rPr>
            <w:rStyle w:val="a3"/>
            <w:rFonts w:ascii="PT Astra Serif" w:hAnsi="PT Astra Serif"/>
            <w:sz w:val="26"/>
            <w:szCs w:val="26"/>
          </w:rPr>
          <w:t>cerkov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.</w:t>
        </w:r>
        <w:r w:rsidRPr="00AC510E">
          <w:rPr>
            <w:rStyle w:val="a3"/>
            <w:rFonts w:ascii="PT Astra Serif" w:hAnsi="PT Astra Serif"/>
            <w:sz w:val="26"/>
            <w:szCs w:val="26"/>
          </w:rPr>
          <w:t>ru</w:t>
        </w:r>
        <w:r w:rsidRPr="00616EA6">
          <w:rPr>
            <w:rStyle w:val="a3"/>
            <w:rFonts w:ascii="PT Astra Serif" w:hAnsi="PT Astra Serif"/>
            <w:sz w:val="26"/>
            <w:szCs w:val="26"/>
            <w:lang w:val="ru-RU"/>
          </w:rPr>
          <w:t>/</w:t>
        </w:r>
      </w:hyperlink>
      <w:r w:rsidRPr="00616EA6">
        <w:rPr>
          <w:rFonts w:ascii="PT Astra Serif" w:hAnsi="PT Astra Serif"/>
          <w:sz w:val="26"/>
          <w:szCs w:val="26"/>
          <w:lang w:val="ru-RU"/>
        </w:rPr>
        <w:t>.</w:t>
      </w:r>
    </w:p>
    <w:p w:rsidR="00FB003D" w:rsidRPr="00616EA6" w:rsidRDefault="00FB003D" w:rsidP="00FB003D">
      <w:pPr>
        <w:jc w:val="right"/>
        <w:rPr>
          <w:rFonts w:ascii="PT Astra Serif" w:hAnsi="PT Astra Serif"/>
          <w:sz w:val="26"/>
          <w:szCs w:val="26"/>
          <w:lang w:val="ru-RU"/>
        </w:rPr>
      </w:pPr>
    </w:p>
    <w:p w:rsidR="00FB003D" w:rsidRPr="00616EA6" w:rsidRDefault="00FB003D" w:rsidP="00FB003D">
      <w:pPr>
        <w:tabs>
          <w:tab w:val="left" w:pos="3975"/>
        </w:tabs>
        <w:jc w:val="center"/>
        <w:rPr>
          <w:rFonts w:ascii="PT Astra Serif" w:hAnsi="PT Astra Serif"/>
          <w:sz w:val="26"/>
          <w:szCs w:val="26"/>
          <w:lang w:val="ru-RU"/>
        </w:rPr>
      </w:pPr>
      <w:r w:rsidRPr="004A479A">
        <w:rPr>
          <w:rFonts w:ascii="PT Astra Serif" w:hAnsi="PT Astra Serif"/>
          <w:sz w:val="26"/>
          <w:szCs w:val="26"/>
        </w:rPr>
        <w:lastRenderedPageBreak/>
        <w:t>VI</w:t>
      </w:r>
      <w:r w:rsidRPr="00616EA6">
        <w:rPr>
          <w:rFonts w:ascii="PT Astra Serif" w:hAnsi="PT Astra Serif"/>
          <w:sz w:val="26"/>
          <w:szCs w:val="26"/>
          <w:lang w:val="ru-RU"/>
        </w:rPr>
        <w:t>. ПОРЯДОК ВЫДАЧИ ДОКУМЕНТОВ И НАГРАЖДЕНИЕ</w:t>
      </w:r>
    </w:p>
    <w:p w:rsidR="00FB003D" w:rsidRPr="00616EA6" w:rsidRDefault="00FB003D" w:rsidP="00FB003D">
      <w:pPr>
        <w:tabs>
          <w:tab w:val="left" w:pos="567"/>
        </w:tabs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  <w:t xml:space="preserve">6.1 Победителями считаются участники, набравшие не менее 90% баллов, призерами – участники, набравшие не менее 80% баллов. 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6.4 Список победителей и призеров Олимпиады утверждается организационным комитетом Олимпиады.</w:t>
      </w:r>
    </w:p>
    <w:p w:rsidR="00FB003D" w:rsidRPr="00616EA6" w:rsidRDefault="00FB003D" w:rsidP="00FB003D">
      <w:pPr>
        <w:tabs>
          <w:tab w:val="left" w:pos="567"/>
        </w:tabs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ab/>
        <w:t>6.5 Победители и призеры Олимпиады награждаются дипломами.</w:t>
      </w:r>
    </w:p>
    <w:p w:rsidR="00FB003D" w:rsidRPr="00616EA6" w:rsidRDefault="00FB003D" w:rsidP="00FB003D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>6.6 Остальные участники получают сертификат участника Олимпиады.</w:t>
      </w:r>
    </w:p>
    <w:p w:rsidR="00AF1121" w:rsidRPr="00616EA6" w:rsidRDefault="00FB003D" w:rsidP="00AF1121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br w:type="page"/>
      </w:r>
      <w:r w:rsidR="00AF1121" w:rsidRPr="00616EA6">
        <w:rPr>
          <w:rFonts w:ascii="PT Astra Serif" w:hAnsi="PT Astra Serif"/>
          <w:sz w:val="26"/>
          <w:szCs w:val="26"/>
          <w:lang w:val="ru-RU"/>
        </w:rPr>
        <w:lastRenderedPageBreak/>
        <w:t>Состав организационного комитета</w:t>
      </w:r>
    </w:p>
    <w:p w:rsidR="00AF1121" w:rsidRPr="00616EA6" w:rsidRDefault="00AF1121" w:rsidP="00AF1121">
      <w:pPr>
        <w:jc w:val="center"/>
        <w:rPr>
          <w:rFonts w:ascii="PT Astra Serif" w:hAnsi="PT Astra Serif"/>
          <w:sz w:val="26"/>
          <w:szCs w:val="26"/>
          <w:lang w:val="ru-RU"/>
        </w:rPr>
      </w:pPr>
      <w:r w:rsidRPr="00616EA6">
        <w:rPr>
          <w:rFonts w:ascii="PT Astra Serif" w:hAnsi="PT Astra Serif"/>
          <w:sz w:val="26"/>
          <w:szCs w:val="26"/>
          <w:lang w:val="ru-RU"/>
        </w:rPr>
        <w:t xml:space="preserve">дистанционной региональной олимпиады </w:t>
      </w:r>
    </w:p>
    <w:p w:rsidR="00AF1121" w:rsidRDefault="00AF1121" w:rsidP="00AF1121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proofErr w:type="spellStart"/>
      <w:r>
        <w:rPr>
          <w:rFonts w:ascii="PT Astra Serif" w:hAnsi="PT Astra Serif"/>
          <w:sz w:val="26"/>
          <w:szCs w:val="26"/>
        </w:rPr>
        <w:t>Духовная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культура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Отечества</w:t>
      </w:r>
      <w:proofErr w:type="spellEnd"/>
      <w:r>
        <w:rPr>
          <w:rFonts w:ascii="PT Astra Serif" w:hAnsi="PT Astra Serif"/>
          <w:sz w:val="26"/>
          <w:szCs w:val="26"/>
        </w:rPr>
        <w:t>»</w:t>
      </w:r>
    </w:p>
    <w:p w:rsidR="00AF1121" w:rsidRDefault="00AF1121" w:rsidP="00AF1121">
      <w:pPr>
        <w:jc w:val="right"/>
        <w:rPr>
          <w:rFonts w:ascii="PT Astra Serif" w:hAnsi="PT Astra Serif"/>
        </w:rPr>
      </w:pPr>
    </w:p>
    <w:p w:rsidR="00AF1121" w:rsidRPr="0037017C" w:rsidRDefault="00AF1121" w:rsidP="00AF1121">
      <w:pPr>
        <w:pStyle w:val="a4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017C">
        <w:rPr>
          <w:rFonts w:ascii="PT Astra Serif" w:hAnsi="PT Astra Serif"/>
          <w:sz w:val="26"/>
          <w:szCs w:val="26"/>
        </w:rPr>
        <w:t>Замятина Оксана Михайловна, ректор ОГБУ ДПО «Томский областной институт повышения квалификации и переподготовки работников образования» (далее – ТОИПКРО).</w:t>
      </w:r>
    </w:p>
    <w:p w:rsidR="00AF1121" w:rsidRDefault="00AF1121" w:rsidP="00AF1121">
      <w:pPr>
        <w:pStyle w:val="a4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017C">
        <w:rPr>
          <w:rFonts w:ascii="PT Astra Serif" w:hAnsi="PT Astra Serif"/>
          <w:sz w:val="26"/>
          <w:szCs w:val="26"/>
        </w:rPr>
        <w:t>Панова Елена Владимировна, проректор по учебно-методической и организационной работе ТОИПКРО.</w:t>
      </w:r>
    </w:p>
    <w:p w:rsidR="00AF1121" w:rsidRDefault="00AF1121" w:rsidP="00AF1121">
      <w:pPr>
        <w:pStyle w:val="a4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017C">
        <w:rPr>
          <w:rFonts w:ascii="PT Astra Serif" w:hAnsi="PT Astra Serif"/>
          <w:sz w:val="26"/>
          <w:szCs w:val="26"/>
        </w:rPr>
        <w:t>Кубарева Надежда Алексеевна, заведующий кафедрой развития педагогического мастерства ТОИПКРО.</w:t>
      </w:r>
    </w:p>
    <w:p w:rsidR="00AF1121" w:rsidRPr="0037017C" w:rsidRDefault="00AF1121" w:rsidP="00AF1121">
      <w:pPr>
        <w:pStyle w:val="a4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017C">
        <w:rPr>
          <w:rFonts w:ascii="PT Astra Serif" w:hAnsi="PT Astra Serif"/>
          <w:sz w:val="26"/>
          <w:szCs w:val="26"/>
        </w:rPr>
        <w:t>Беккер Наталья Владимировна, старший преподаватель кафедры развития педагогического мастерства ТОИПКРО;</w:t>
      </w:r>
    </w:p>
    <w:p w:rsidR="00AF1121" w:rsidRPr="004A479A" w:rsidRDefault="00AF1121" w:rsidP="00AF1121">
      <w:pPr>
        <w:pStyle w:val="a4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A479A">
        <w:rPr>
          <w:rFonts w:ascii="PT Astra Serif" w:hAnsi="PT Astra Serif"/>
          <w:sz w:val="26"/>
          <w:szCs w:val="26"/>
        </w:rPr>
        <w:t xml:space="preserve">Соколова Елена Николаевна, методист Отдела религиозного образования и </w:t>
      </w:r>
      <w:proofErr w:type="spellStart"/>
      <w:r w:rsidRPr="004A479A">
        <w:rPr>
          <w:rFonts w:ascii="PT Astra Serif" w:hAnsi="PT Astra Serif"/>
          <w:sz w:val="26"/>
          <w:szCs w:val="26"/>
        </w:rPr>
        <w:t>катехизации</w:t>
      </w:r>
      <w:proofErr w:type="spellEnd"/>
      <w:r w:rsidRPr="004A479A">
        <w:rPr>
          <w:rFonts w:ascii="PT Astra Serif" w:hAnsi="PT Astra Serif"/>
          <w:sz w:val="26"/>
          <w:szCs w:val="26"/>
        </w:rPr>
        <w:t xml:space="preserve"> Томской епархии;</w:t>
      </w:r>
    </w:p>
    <w:p w:rsidR="00AF1121" w:rsidRPr="00616EA6" w:rsidRDefault="00AF1121" w:rsidP="00AF1121">
      <w:pPr>
        <w:rPr>
          <w:rFonts w:ascii="PT Astra Serif" w:hAnsi="PT Astra Serif"/>
          <w:lang w:val="ru-RU"/>
        </w:rPr>
      </w:pPr>
      <w:r w:rsidRPr="00616EA6">
        <w:rPr>
          <w:rFonts w:ascii="PT Astra Serif" w:hAnsi="PT Astra Serif"/>
          <w:lang w:val="ru-RU"/>
        </w:rPr>
        <w:br w:type="page"/>
      </w:r>
      <w:bookmarkStart w:id="0" w:name="_GoBack"/>
      <w:bookmarkEnd w:id="0"/>
    </w:p>
    <w:sectPr w:rsidR="00AF1121" w:rsidRPr="0061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ED3"/>
    <w:multiLevelType w:val="hybridMultilevel"/>
    <w:tmpl w:val="4A200C9C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704E"/>
    <w:multiLevelType w:val="hybridMultilevel"/>
    <w:tmpl w:val="51CC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1D"/>
    <w:rsid w:val="00AF1121"/>
    <w:rsid w:val="00C369DD"/>
    <w:rsid w:val="00E6161D"/>
    <w:rsid w:val="00F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2A12-FD35-4966-B363-4671ED11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03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F1121"/>
    <w:pPr>
      <w:ind w:left="720"/>
      <w:contextualSpacing/>
    </w:pPr>
    <w:rPr>
      <w:rFonts w:eastAsia="Calibr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cer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" TargetMode="External"/><Relationship Id="rId5" Type="http://schemas.openxmlformats.org/officeDocument/2006/relationships/hyperlink" Target="http://sdo.toipk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Наталья Владимировна Беккер</cp:lastModifiedBy>
  <cp:revision>3</cp:revision>
  <dcterms:created xsi:type="dcterms:W3CDTF">2023-10-12T09:44:00Z</dcterms:created>
  <dcterms:modified xsi:type="dcterms:W3CDTF">2023-10-12T09:45:00Z</dcterms:modified>
</cp:coreProperties>
</file>