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9F" w:rsidRDefault="001B2B9F" w:rsidP="001B2B9F">
      <w:pPr>
        <w:suppressAutoHyphens w:val="0"/>
        <w:jc w:val="center"/>
        <w:rPr>
          <w:rFonts w:asciiTheme="minorHAnsi" w:eastAsiaTheme="minorHAnsi" w:hAnsiTheme="minorHAnsi" w:cstheme="minorBidi"/>
          <w:b/>
          <w:w w:val="130"/>
          <w:lang w:eastAsia="en-US"/>
        </w:rPr>
      </w:pPr>
      <w:r>
        <w:rPr>
          <w:rFonts w:ascii="Cambria" w:eastAsiaTheme="minorHAnsi" w:hAnsi="Cambria" w:cs="Cambria"/>
          <w:b/>
          <w:w w:val="130"/>
          <w:lang w:eastAsia="en-US"/>
        </w:rPr>
        <w:t>ЧУОО</w:t>
      </w:r>
      <w:r>
        <w:rPr>
          <w:rFonts w:ascii="Baskerville Old Face" w:eastAsiaTheme="minorHAnsi" w:hAnsi="Baskerville Old Face" w:cstheme="minorBidi"/>
          <w:b/>
          <w:w w:val="130"/>
          <w:lang w:eastAsia="en-US"/>
        </w:rPr>
        <w:t xml:space="preserve"> «</w:t>
      </w:r>
      <w:r>
        <w:rPr>
          <w:rFonts w:ascii="Cambria" w:eastAsiaTheme="minorHAnsi" w:hAnsi="Cambria" w:cs="Cambria"/>
          <w:b/>
          <w:w w:val="130"/>
          <w:lang w:eastAsia="en-US"/>
        </w:rPr>
        <w:t>Православная</w:t>
      </w:r>
      <w:r>
        <w:rPr>
          <w:rFonts w:ascii="Baskerville Old Face" w:eastAsiaTheme="minorHAnsi" w:hAnsi="Baskerville Old Face" w:cstheme="minorBidi"/>
          <w:b/>
          <w:w w:val="130"/>
          <w:lang w:eastAsia="en-US"/>
        </w:rPr>
        <w:t xml:space="preserve"> </w:t>
      </w:r>
      <w:r>
        <w:rPr>
          <w:rFonts w:ascii="Cambria" w:eastAsiaTheme="minorHAnsi" w:hAnsi="Cambria" w:cs="Cambria"/>
          <w:b/>
          <w:w w:val="130"/>
          <w:lang w:eastAsia="en-US"/>
        </w:rPr>
        <w:t>гимназия</w:t>
      </w:r>
      <w:r>
        <w:rPr>
          <w:rFonts w:ascii="Baskerville Old Face" w:eastAsiaTheme="minorHAnsi" w:hAnsi="Baskerville Old Face" w:cstheme="minorBidi"/>
          <w:b/>
          <w:w w:val="130"/>
          <w:lang w:eastAsia="en-US"/>
        </w:rPr>
        <w:t>»</w:t>
      </w:r>
    </w:p>
    <w:p w:rsidR="001B2B9F" w:rsidRDefault="001B2B9F" w:rsidP="001B2B9F">
      <w:pPr>
        <w:rPr>
          <w:b/>
          <w:sz w:val="28"/>
          <w:szCs w:val="28"/>
        </w:rPr>
      </w:pPr>
    </w:p>
    <w:p w:rsidR="001B2B9F" w:rsidRDefault="001B2B9F" w:rsidP="001B2B9F">
      <w:pPr>
        <w:jc w:val="center"/>
        <w:rPr>
          <w:b/>
          <w:sz w:val="28"/>
          <w:szCs w:val="28"/>
        </w:rPr>
      </w:pPr>
    </w:p>
    <w:p w:rsidR="001B2B9F" w:rsidRDefault="001B2B9F" w:rsidP="001B2B9F">
      <w:pPr>
        <w:jc w:val="center"/>
        <w:rPr>
          <w:b/>
          <w:sz w:val="52"/>
          <w:szCs w:val="52"/>
        </w:rPr>
      </w:pPr>
    </w:p>
    <w:p w:rsidR="001B2B9F" w:rsidRDefault="001B2B9F" w:rsidP="001B2B9F">
      <w:pPr>
        <w:jc w:val="center"/>
        <w:rPr>
          <w:b/>
          <w:sz w:val="52"/>
          <w:szCs w:val="52"/>
        </w:rPr>
      </w:pPr>
    </w:p>
    <w:p w:rsidR="001B2B9F" w:rsidRDefault="001B2B9F" w:rsidP="001B2B9F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ПРОГРАММА РАБОТЫ</w:t>
      </w:r>
    </w:p>
    <w:p w:rsidR="001B2B9F" w:rsidRDefault="001B2B9F" w:rsidP="001B2B9F">
      <w:pPr>
        <w:jc w:val="center"/>
        <w:rPr>
          <w:rFonts w:ascii="Cambria" w:eastAsiaTheme="minorHAnsi" w:hAnsi="Cambria" w:cs="Cambria"/>
          <w:b/>
          <w:i/>
          <w:sz w:val="28"/>
          <w:szCs w:val="28"/>
          <w:lang w:eastAsia="en-US"/>
        </w:rPr>
      </w:pPr>
    </w:p>
    <w:p w:rsidR="001B2B9F" w:rsidRDefault="001B2B9F" w:rsidP="001B2B9F">
      <w:pPr>
        <w:jc w:val="center"/>
        <w:rPr>
          <w:rFonts w:ascii="Cambria" w:eastAsiaTheme="minorHAnsi" w:hAnsi="Cambria" w:cs="Cambria"/>
          <w:b/>
          <w:i/>
          <w:color w:val="2F5496" w:themeColor="accent5" w:themeShade="BF"/>
          <w:sz w:val="36"/>
          <w:szCs w:val="36"/>
          <w:lang w:eastAsia="en-US"/>
        </w:rPr>
      </w:pPr>
      <w:r>
        <w:rPr>
          <w:rFonts w:ascii="Cambria" w:eastAsiaTheme="minorHAnsi" w:hAnsi="Cambria" w:cs="Cambria"/>
          <w:b/>
          <w:i/>
          <w:color w:val="2F5496" w:themeColor="accent5" w:themeShade="BF"/>
          <w:sz w:val="36"/>
          <w:szCs w:val="36"/>
          <w:lang w:eastAsia="en-US"/>
        </w:rPr>
        <w:t>«гостиных»</w:t>
      </w:r>
    </w:p>
    <w:p w:rsidR="001B2B9F" w:rsidRDefault="001B2B9F" w:rsidP="001B2B9F">
      <w:pPr>
        <w:jc w:val="center"/>
        <w:rPr>
          <w:b/>
          <w:color w:val="1F4E79" w:themeColor="accent1" w:themeShade="80"/>
          <w:sz w:val="36"/>
          <w:szCs w:val="36"/>
        </w:rPr>
      </w:pPr>
      <w:proofErr w:type="spellStart"/>
      <w:r>
        <w:rPr>
          <w:rFonts w:ascii="Cambria" w:eastAsiaTheme="minorHAnsi" w:hAnsi="Cambria" w:cs="Cambria"/>
          <w:b/>
          <w:i/>
          <w:color w:val="1F4E79" w:themeColor="accent1" w:themeShade="80"/>
          <w:sz w:val="36"/>
          <w:szCs w:val="36"/>
          <w:lang w:eastAsia="en-US"/>
        </w:rPr>
        <w:t>дестко</w:t>
      </w:r>
      <w:proofErr w:type="spellEnd"/>
      <w:r>
        <w:rPr>
          <w:rFonts w:ascii="Baskerville Old Face" w:eastAsiaTheme="minorHAnsi" w:hAnsi="Baskerville Old Face" w:cstheme="minorBidi"/>
          <w:b/>
          <w:i/>
          <w:color w:val="1F4E79" w:themeColor="accent1" w:themeShade="80"/>
          <w:sz w:val="36"/>
          <w:szCs w:val="36"/>
          <w:lang w:eastAsia="en-US"/>
        </w:rPr>
        <w:t>-</w:t>
      </w:r>
      <w:r>
        <w:rPr>
          <w:rFonts w:ascii="Cambria" w:eastAsiaTheme="minorHAnsi" w:hAnsi="Cambria" w:cs="Cambria"/>
          <w:b/>
          <w:i/>
          <w:color w:val="1F4E79" w:themeColor="accent1" w:themeShade="80"/>
          <w:sz w:val="36"/>
          <w:szCs w:val="36"/>
          <w:lang w:eastAsia="en-US"/>
        </w:rPr>
        <w:t xml:space="preserve">родительского </w:t>
      </w:r>
      <w:proofErr w:type="gramStart"/>
      <w:r>
        <w:rPr>
          <w:rFonts w:ascii="Cambria" w:eastAsiaTheme="minorHAnsi" w:hAnsi="Cambria" w:cs="Cambria"/>
          <w:b/>
          <w:i/>
          <w:color w:val="1F4E79" w:themeColor="accent1" w:themeShade="80"/>
          <w:sz w:val="36"/>
          <w:szCs w:val="36"/>
          <w:lang w:eastAsia="en-US"/>
        </w:rPr>
        <w:t xml:space="preserve">клуба </w:t>
      </w:r>
      <w:r>
        <w:rPr>
          <w:rFonts w:ascii="Baskerville Old Face" w:eastAsiaTheme="minorHAnsi" w:hAnsi="Baskerville Old Face" w:cstheme="minorBidi"/>
          <w:b/>
          <w:i/>
          <w:color w:val="1F4E79" w:themeColor="accent1" w:themeShade="80"/>
          <w:sz w:val="36"/>
          <w:szCs w:val="36"/>
          <w:lang w:eastAsia="en-US"/>
        </w:rPr>
        <w:t xml:space="preserve"> «</w:t>
      </w:r>
      <w:proofErr w:type="gramEnd"/>
      <w:r>
        <w:rPr>
          <w:rFonts w:ascii="Cambria" w:eastAsiaTheme="minorHAnsi" w:hAnsi="Cambria" w:cs="Cambria"/>
          <w:b/>
          <w:i/>
          <w:color w:val="1F4E79" w:themeColor="accent1" w:themeShade="80"/>
          <w:sz w:val="36"/>
          <w:szCs w:val="36"/>
          <w:lang w:eastAsia="en-US"/>
        </w:rPr>
        <w:t>Преображение</w:t>
      </w:r>
      <w:r>
        <w:rPr>
          <w:rFonts w:ascii="Baskerville Old Face" w:eastAsiaTheme="minorHAnsi" w:hAnsi="Baskerville Old Face" w:cstheme="minorBidi"/>
          <w:b/>
          <w:i/>
          <w:color w:val="1F4E79" w:themeColor="accent1" w:themeShade="80"/>
          <w:sz w:val="36"/>
          <w:szCs w:val="36"/>
          <w:lang w:eastAsia="en-US"/>
        </w:rPr>
        <w:t>»</w:t>
      </w:r>
    </w:p>
    <w:p w:rsidR="001B2B9F" w:rsidRDefault="001B2B9F" w:rsidP="001B2B9F">
      <w:pPr>
        <w:jc w:val="center"/>
        <w:rPr>
          <w:b/>
          <w:sz w:val="28"/>
          <w:szCs w:val="28"/>
        </w:rPr>
      </w:pPr>
    </w:p>
    <w:p w:rsidR="001B2B9F" w:rsidRDefault="001B2B9F" w:rsidP="001B2B9F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18 октября 2019 г. </w:t>
      </w:r>
    </w:p>
    <w:p w:rsidR="001B2B9F" w:rsidRDefault="001B2B9F" w:rsidP="001B2B9F">
      <w:pPr>
        <w:jc w:val="center"/>
        <w:rPr>
          <w:b/>
          <w:sz w:val="28"/>
          <w:szCs w:val="28"/>
        </w:rPr>
      </w:pPr>
    </w:p>
    <w:p w:rsidR="001B2B9F" w:rsidRDefault="001B2B9F" w:rsidP="001B2B9F">
      <w:pPr>
        <w:pStyle w:val="a4"/>
        <w:rPr>
          <w:rFonts w:ascii="Baskerville Old Face" w:hAnsi="Baskerville Old Face"/>
          <w:b/>
          <w:bCs/>
          <w:color w:val="000000"/>
        </w:rPr>
      </w:pPr>
      <w:r>
        <w:rPr>
          <w:rFonts w:ascii="Cambria" w:hAnsi="Cambria" w:cs="Cambria"/>
          <w:b/>
        </w:rPr>
        <w:t>Целью</w:t>
      </w:r>
      <w:r>
        <w:rPr>
          <w:rFonts w:ascii="Baskerville Old Face" w:hAnsi="Baskerville Old Face"/>
          <w:b/>
        </w:rPr>
        <w:t xml:space="preserve"> </w:t>
      </w:r>
      <w:r>
        <w:rPr>
          <w:rFonts w:ascii="Cambria" w:hAnsi="Cambria" w:cs="Cambria"/>
          <w:b/>
        </w:rPr>
        <w:t>работы</w:t>
      </w:r>
      <w:r>
        <w:rPr>
          <w:rFonts w:ascii="Baskerville Old Face" w:hAnsi="Baskerville Old Face"/>
          <w:b/>
        </w:rPr>
        <w:t xml:space="preserve"> «</w:t>
      </w:r>
      <w:r>
        <w:rPr>
          <w:rFonts w:ascii="Cambria" w:hAnsi="Cambria" w:cs="Cambria"/>
          <w:b/>
        </w:rPr>
        <w:t>гостиных</w:t>
      </w:r>
      <w:r>
        <w:rPr>
          <w:rFonts w:ascii="Baskerville Old Face" w:hAnsi="Baskerville Old Face"/>
          <w:b/>
        </w:rPr>
        <w:t xml:space="preserve">» </w:t>
      </w:r>
      <w:r>
        <w:rPr>
          <w:rFonts w:ascii="Cambria" w:hAnsi="Cambria" w:cs="Cambria"/>
          <w:b/>
        </w:rPr>
        <w:t>является</w:t>
      </w:r>
      <w:r>
        <w:rPr>
          <w:rFonts w:ascii="Baskerville Old Face" w:hAnsi="Baskerville Old Face"/>
          <w:b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оказание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квалифицированной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консультативной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и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практической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помощи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родителям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по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проблемам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развития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и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воспитания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b/>
          <w:color w:val="000000"/>
          <w:shd w:val="clear" w:color="auto" w:fill="FFFFFF"/>
        </w:rPr>
        <w:t>ребенка</w:t>
      </w:r>
      <w:r>
        <w:rPr>
          <w:rFonts w:ascii="Baskerville Old Face" w:hAnsi="Baskerville Old Face"/>
          <w:b/>
          <w:color w:val="000000"/>
          <w:shd w:val="clear" w:color="auto" w:fill="FFFFFF"/>
        </w:rPr>
        <w:t xml:space="preserve">, </w:t>
      </w:r>
      <w:r>
        <w:rPr>
          <w:rFonts w:ascii="Cambria" w:hAnsi="Cambria" w:cs="Cambria"/>
          <w:b/>
          <w:bCs/>
          <w:color w:val="000000"/>
        </w:rPr>
        <w:t>развитие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духовно</w:t>
      </w:r>
      <w:r>
        <w:rPr>
          <w:rFonts w:ascii="Baskerville Old Face" w:hAnsi="Baskerville Old Face"/>
          <w:b/>
          <w:bCs/>
          <w:color w:val="000000"/>
        </w:rPr>
        <w:t>-</w:t>
      </w:r>
      <w:r>
        <w:rPr>
          <w:rFonts w:ascii="Cambria" w:hAnsi="Cambria" w:cs="Cambria"/>
          <w:b/>
          <w:bCs/>
          <w:color w:val="000000"/>
        </w:rPr>
        <w:t>нравственной</w:t>
      </w:r>
      <w:r>
        <w:rPr>
          <w:rFonts w:ascii="Baskerville Old Face" w:hAnsi="Baskerville Old Face"/>
          <w:b/>
          <w:bCs/>
          <w:color w:val="000000"/>
        </w:rPr>
        <w:t xml:space="preserve">, </w:t>
      </w:r>
      <w:r>
        <w:rPr>
          <w:rFonts w:ascii="Cambria" w:hAnsi="Cambria" w:cs="Cambria"/>
          <w:b/>
          <w:bCs/>
          <w:color w:val="000000"/>
        </w:rPr>
        <w:t>психолого</w:t>
      </w:r>
      <w:r>
        <w:rPr>
          <w:rFonts w:ascii="Baskerville Old Face" w:hAnsi="Baskerville Old Face"/>
          <w:b/>
          <w:bCs/>
          <w:color w:val="000000"/>
        </w:rPr>
        <w:t>-</w:t>
      </w:r>
      <w:r>
        <w:rPr>
          <w:rFonts w:ascii="Cambria" w:hAnsi="Cambria" w:cs="Cambria"/>
          <w:b/>
          <w:bCs/>
          <w:color w:val="000000"/>
        </w:rPr>
        <w:t>педагогической</w:t>
      </w:r>
      <w:r>
        <w:rPr>
          <w:rFonts w:ascii="Baskerville Old Face" w:hAnsi="Baskerville Old Face"/>
          <w:b/>
          <w:bCs/>
          <w:color w:val="000000"/>
        </w:rPr>
        <w:t xml:space="preserve">, </w:t>
      </w:r>
      <w:r>
        <w:rPr>
          <w:rFonts w:ascii="Cambria" w:hAnsi="Cambria" w:cs="Cambria"/>
          <w:b/>
          <w:bCs/>
          <w:color w:val="000000"/>
        </w:rPr>
        <w:t>правовой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культуры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родителей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путем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приобретения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ими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психологических</w:t>
      </w:r>
      <w:r>
        <w:rPr>
          <w:rFonts w:ascii="Baskerville Old Face" w:hAnsi="Baskerville Old Face"/>
          <w:b/>
          <w:bCs/>
          <w:color w:val="000000"/>
        </w:rPr>
        <w:t xml:space="preserve">, </w:t>
      </w:r>
      <w:r>
        <w:rPr>
          <w:rFonts w:ascii="Cambria" w:hAnsi="Cambria" w:cs="Cambria"/>
          <w:b/>
          <w:bCs/>
          <w:color w:val="000000"/>
        </w:rPr>
        <w:t>педагогических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и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правовых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знаний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и</w:t>
      </w:r>
      <w:r>
        <w:rPr>
          <w:rFonts w:ascii="Baskerville Old Face" w:hAnsi="Baskerville Old Face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умений</w:t>
      </w:r>
      <w:r>
        <w:rPr>
          <w:rFonts w:ascii="Baskerville Old Face" w:hAnsi="Baskerville Old Face"/>
          <w:b/>
          <w:bCs/>
          <w:color w:val="000000"/>
        </w:rPr>
        <w:t>.</w:t>
      </w:r>
    </w:p>
    <w:p w:rsidR="001B2B9F" w:rsidRDefault="001B2B9F" w:rsidP="001B2B9F">
      <w:pPr>
        <w:tabs>
          <w:tab w:val="left" w:pos="322"/>
        </w:tabs>
        <w:jc w:val="both"/>
        <w:rPr>
          <w:rFonts w:ascii="Baskerville Old Face" w:hAnsi="Baskerville Old Face"/>
          <w:b/>
          <w:lang w:eastAsia="ru-RU"/>
        </w:rPr>
      </w:pPr>
    </w:p>
    <w:p w:rsidR="001B2B9F" w:rsidRDefault="001B2B9F" w:rsidP="001B2B9F">
      <w:pPr>
        <w:tabs>
          <w:tab w:val="left" w:pos="322"/>
        </w:tabs>
        <w:jc w:val="center"/>
        <w:rPr>
          <w:rFonts w:ascii="Baskerville Old Face" w:hAnsi="Baskerville Old Face"/>
          <w:b/>
          <w:sz w:val="32"/>
          <w:szCs w:val="32"/>
          <w:lang w:eastAsia="ru-RU"/>
        </w:rPr>
      </w:pPr>
      <w:r>
        <w:rPr>
          <w:rFonts w:ascii="Cambria" w:hAnsi="Cambria" w:cs="Cambria"/>
          <w:b/>
          <w:sz w:val="32"/>
          <w:szCs w:val="32"/>
          <w:lang w:eastAsia="ru-RU"/>
        </w:rPr>
        <w:t>Каждая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из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Theme="minorHAnsi" w:hAnsiTheme="minorHAnsi"/>
          <w:b/>
          <w:sz w:val="32"/>
          <w:szCs w:val="32"/>
          <w:lang w:eastAsia="ru-RU"/>
        </w:rPr>
        <w:t>«</w:t>
      </w:r>
      <w:r>
        <w:rPr>
          <w:rFonts w:ascii="Cambria" w:hAnsi="Cambria" w:cs="Cambria"/>
          <w:b/>
          <w:sz w:val="32"/>
          <w:szCs w:val="32"/>
          <w:lang w:eastAsia="ru-RU"/>
        </w:rPr>
        <w:t>гостиных</w:t>
      </w:r>
      <w:r>
        <w:rPr>
          <w:rFonts w:ascii="Baskerville Old Face" w:hAnsi="Baskerville Old Face"/>
          <w:b/>
          <w:sz w:val="32"/>
          <w:szCs w:val="32"/>
          <w:lang w:eastAsia="ru-RU"/>
        </w:rPr>
        <w:t>»</w:t>
      </w:r>
      <w:r>
        <w:rPr>
          <w:rFonts w:asciiTheme="minorHAnsi" w:hAnsiTheme="minorHAnsi"/>
          <w:b/>
          <w:sz w:val="32"/>
          <w:szCs w:val="32"/>
          <w:lang w:eastAsia="ru-RU"/>
        </w:rPr>
        <w:t xml:space="preserve"> </w:t>
      </w:r>
      <w:r>
        <w:rPr>
          <w:rFonts w:ascii="Baskerville Old Face" w:hAnsi="Baskerville Old Face" w:cs="Baskerville Old Face"/>
          <w:b/>
          <w:sz w:val="32"/>
          <w:szCs w:val="32"/>
          <w:lang w:eastAsia="ru-RU"/>
        </w:rPr>
        <w:t>–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это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площадка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для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обмена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опытом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в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решении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проблем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, </w:t>
      </w:r>
      <w:r>
        <w:rPr>
          <w:rFonts w:ascii="Cambria" w:hAnsi="Cambria" w:cs="Cambria"/>
          <w:b/>
          <w:sz w:val="32"/>
          <w:szCs w:val="32"/>
          <w:lang w:eastAsia="ru-RU"/>
        </w:rPr>
        <w:t>общения</w:t>
      </w:r>
      <w:r>
        <w:rPr>
          <w:rFonts w:ascii="Baskerville Old Face" w:hAnsi="Baskerville Old Face"/>
          <w:b/>
          <w:sz w:val="32"/>
          <w:szCs w:val="32"/>
          <w:lang w:eastAsia="ru-RU"/>
        </w:rPr>
        <w:t>.</w:t>
      </w:r>
    </w:p>
    <w:p w:rsidR="001B2B9F" w:rsidRDefault="001B2B9F" w:rsidP="001B2B9F">
      <w:pPr>
        <w:tabs>
          <w:tab w:val="left" w:pos="322"/>
        </w:tabs>
        <w:jc w:val="both"/>
        <w:rPr>
          <w:rFonts w:ascii="Baskerville Old Face" w:hAnsi="Baskerville Old Face"/>
          <w:b/>
          <w:sz w:val="32"/>
          <w:szCs w:val="32"/>
          <w:lang w:eastAsia="ru-RU"/>
        </w:rPr>
      </w:pPr>
    </w:p>
    <w:p w:rsidR="001B2B9F" w:rsidRDefault="001B2B9F" w:rsidP="001B2B9F">
      <w:pPr>
        <w:tabs>
          <w:tab w:val="left" w:pos="322"/>
        </w:tabs>
        <w:jc w:val="center"/>
        <w:rPr>
          <w:rFonts w:ascii="Baskerville Old Face" w:hAnsi="Baskerville Old Face"/>
          <w:b/>
          <w:sz w:val="32"/>
          <w:szCs w:val="32"/>
          <w:lang w:eastAsia="ru-RU"/>
        </w:rPr>
      </w:pPr>
      <w:r>
        <w:rPr>
          <w:rFonts w:ascii="Cambria" w:hAnsi="Cambria" w:cs="Cambria"/>
          <w:b/>
          <w:sz w:val="32"/>
          <w:szCs w:val="32"/>
          <w:lang w:eastAsia="ru-RU"/>
        </w:rPr>
        <w:t>Программа</w:t>
      </w:r>
      <w:r>
        <w:rPr>
          <w:rFonts w:ascii="Baskerville Old Face" w:hAnsi="Baskerville Old Face"/>
          <w:b/>
          <w:sz w:val="32"/>
          <w:szCs w:val="32"/>
          <w:lang w:eastAsia="ru-RU"/>
        </w:rPr>
        <w:t xml:space="preserve"> </w:t>
      </w:r>
      <w:r>
        <w:rPr>
          <w:rFonts w:ascii="Cambria" w:hAnsi="Cambria" w:cs="Cambria"/>
          <w:b/>
          <w:sz w:val="32"/>
          <w:szCs w:val="32"/>
          <w:lang w:eastAsia="ru-RU"/>
        </w:rPr>
        <w:t>мероприятий</w:t>
      </w:r>
      <w:r>
        <w:rPr>
          <w:rFonts w:ascii="Baskerville Old Face" w:hAnsi="Baskerville Old Face"/>
          <w:b/>
          <w:sz w:val="32"/>
          <w:szCs w:val="32"/>
          <w:lang w:eastAsia="ru-RU"/>
        </w:rPr>
        <w:t>:</w:t>
      </w:r>
    </w:p>
    <w:p w:rsidR="001B2B9F" w:rsidRDefault="001B2B9F" w:rsidP="001B2B9F">
      <w:pPr>
        <w:tabs>
          <w:tab w:val="left" w:pos="322"/>
        </w:tabs>
        <w:jc w:val="both"/>
        <w:rPr>
          <w:rFonts w:ascii="Baskerville Old Face" w:hAnsi="Baskerville Old Face"/>
          <w:b/>
          <w:sz w:val="32"/>
          <w:szCs w:val="32"/>
          <w:lang w:eastAsia="ru-RU"/>
        </w:rPr>
      </w:pPr>
    </w:p>
    <w:p w:rsidR="001B2B9F" w:rsidRDefault="001B2B9F" w:rsidP="001B2B9F">
      <w:pPr>
        <w:tabs>
          <w:tab w:val="left" w:pos="322"/>
        </w:tabs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18.00 – Открытие: 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>-    молитва на начало общего дела (о. Лазарь);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 xml:space="preserve">- приветственное слово руководителя клуба Дьяченко Елены Александровны. 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</w:p>
    <w:p w:rsidR="001B2B9F" w:rsidRDefault="001B2B9F" w:rsidP="001B2B9F">
      <w:pPr>
        <w:pStyle w:val="a3"/>
        <w:numPr>
          <w:ilvl w:val="1"/>
          <w:numId w:val="1"/>
        </w:numPr>
        <w:tabs>
          <w:tab w:val="left" w:pos="322"/>
        </w:tabs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– 19.15 – работа «гостиных»: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</w:p>
    <w:p w:rsidR="001B2B9F" w:rsidRDefault="001B2B9F" w:rsidP="001B2B9F">
      <w:pPr>
        <w:pStyle w:val="a3"/>
        <w:numPr>
          <w:ilvl w:val="0"/>
          <w:numId w:val="2"/>
        </w:numPr>
        <w:tabs>
          <w:tab w:val="left" w:pos="322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«Слово пастыря: «Ребенок – зеркало семьи»».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 xml:space="preserve">Выступающие: отец Вячеслав Лемешко, иеромонах Лазарь (Токарев). 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 xml:space="preserve">Описание: обсуждение вопросов духовно-нравственного развития родителей и их детей, отношений в семье. 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 xml:space="preserve">Ответственный организатор – </w:t>
      </w:r>
      <w:proofErr w:type="spellStart"/>
      <w:r>
        <w:rPr>
          <w:lang w:eastAsia="ru-RU"/>
        </w:rPr>
        <w:t>Валова</w:t>
      </w:r>
      <w:proofErr w:type="spellEnd"/>
      <w:r>
        <w:rPr>
          <w:lang w:eastAsia="ru-RU"/>
        </w:rPr>
        <w:t xml:space="preserve"> Мария </w:t>
      </w:r>
      <w:proofErr w:type="spellStart"/>
      <w:r>
        <w:rPr>
          <w:lang w:eastAsia="ru-RU"/>
        </w:rPr>
        <w:t>Гонериевна</w:t>
      </w:r>
      <w:proofErr w:type="spellEnd"/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</w:p>
    <w:p w:rsidR="001B2B9F" w:rsidRDefault="001B2B9F" w:rsidP="001B2B9F">
      <w:pPr>
        <w:pStyle w:val="a3"/>
        <w:numPr>
          <w:ilvl w:val="0"/>
          <w:numId w:val="2"/>
        </w:numPr>
        <w:tabs>
          <w:tab w:val="left" w:pos="322"/>
        </w:tabs>
        <w:ind w:left="142" w:firstLine="28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«Безопасность моего ребенка». </w:t>
      </w:r>
    </w:p>
    <w:p w:rsidR="001B2B9F" w:rsidRDefault="001B2B9F" w:rsidP="001B2B9F">
      <w:pPr>
        <w:tabs>
          <w:tab w:val="left" w:pos="322"/>
        </w:tabs>
        <w:ind w:left="142"/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Выступающие: </w:t>
      </w:r>
      <w:proofErr w:type="spellStart"/>
      <w:r>
        <w:rPr>
          <w:lang w:eastAsia="ru-RU"/>
        </w:rPr>
        <w:t>Шерстнева</w:t>
      </w:r>
      <w:proofErr w:type="spellEnd"/>
      <w:r>
        <w:rPr>
          <w:lang w:eastAsia="ru-RU"/>
        </w:rPr>
        <w:t xml:space="preserve"> Маргарита Анатольевна, инспектор ОУУП и ПДН Отдела МВД России по г. Майкопу, капитан полиции; Музыченко Богдан Вячеславович, юрист-</w:t>
      </w:r>
      <w:proofErr w:type="spellStart"/>
      <w:r>
        <w:rPr>
          <w:lang w:eastAsia="ru-RU"/>
        </w:rPr>
        <w:t>консульт</w:t>
      </w:r>
      <w:proofErr w:type="spellEnd"/>
      <w:r>
        <w:rPr>
          <w:lang w:eastAsia="ru-RU"/>
        </w:rPr>
        <w:t xml:space="preserve"> Майкопской и Адыгейской епархии. 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 xml:space="preserve">Описание: обсуждение уровня правовой культуры родителей и детей, профилактики социально опасных форм поведения, прав и обязанностей родителей и детей. </w:t>
      </w: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ind w:left="39"/>
        <w:jc w:val="both"/>
        <w:rPr>
          <w:lang w:eastAsia="ru-RU"/>
        </w:rPr>
      </w:pPr>
      <w:r>
        <w:rPr>
          <w:lang w:eastAsia="ru-RU"/>
        </w:rPr>
        <w:t xml:space="preserve">Ответственный организатор – </w:t>
      </w:r>
      <w:proofErr w:type="spellStart"/>
      <w:r>
        <w:rPr>
          <w:lang w:eastAsia="ru-RU"/>
        </w:rPr>
        <w:t>Мурадова</w:t>
      </w:r>
      <w:proofErr w:type="spellEnd"/>
      <w:r>
        <w:rPr>
          <w:lang w:eastAsia="ru-RU"/>
        </w:rPr>
        <w:t xml:space="preserve"> Антонина Александровна</w:t>
      </w:r>
    </w:p>
    <w:p w:rsidR="001B2B9F" w:rsidRDefault="001B2B9F" w:rsidP="001B2B9F">
      <w:pPr>
        <w:tabs>
          <w:tab w:val="left" w:pos="322"/>
        </w:tabs>
        <w:ind w:left="39"/>
        <w:jc w:val="both"/>
        <w:rPr>
          <w:lang w:eastAsia="ru-RU"/>
        </w:rPr>
      </w:pPr>
    </w:p>
    <w:p w:rsidR="001B2B9F" w:rsidRDefault="001B2B9F" w:rsidP="001B2B9F">
      <w:pPr>
        <w:pStyle w:val="a3"/>
        <w:numPr>
          <w:ilvl w:val="0"/>
          <w:numId w:val="4"/>
        </w:numPr>
        <w:tabs>
          <w:tab w:val="left" w:pos="322"/>
        </w:tabs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«В здоровом теле - здоровый дух».</w:t>
      </w:r>
    </w:p>
    <w:p w:rsidR="001B2B9F" w:rsidRDefault="001B2B9F" w:rsidP="001B2B9F">
      <w:pPr>
        <w:tabs>
          <w:tab w:val="left" w:pos="322"/>
        </w:tabs>
        <w:ind w:left="39"/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ind w:left="39"/>
        <w:jc w:val="both"/>
        <w:rPr>
          <w:lang w:eastAsia="ru-RU"/>
        </w:rPr>
      </w:pPr>
      <w:r>
        <w:rPr>
          <w:lang w:eastAsia="ru-RU"/>
        </w:rPr>
        <w:t xml:space="preserve">Выступающие: Романов Павел Анатольевич, кандидат медицинских наук, </w:t>
      </w:r>
      <w:proofErr w:type="spellStart"/>
      <w:r>
        <w:rPr>
          <w:lang w:eastAsia="ru-RU"/>
        </w:rPr>
        <w:t>Зезюкина</w:t>
      </w:r>
      <w:proofErr w:type="spellEnd"/>
      <w:r>
        <w:rPr>
          <w:lang w:eastAsia="ru-RU"/>
        </w:rPr>
        <w:t xml:space="preserve"> Елена, сотрудник центра Современного образования «Люди будущего», тренер категории А школы безопасности «Стоп-угроза». </w:t>
      </w:r>
    </w:p>
    <w:p w:rsidR="001B2B9F" w:rsidRDefault="001B2B9F" w:rsidP="001B2B9F">
      <w:pPr>
        <w:tabs>
          <w:tab w:val="left" w:pos="322"/>
        </w:tabs>
        <w:ind w:left="39"/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jc w:val="both"/>
        <w:rPr>
          <w:lang w:eastAsia="ru-RU"/>
        </w:rPr>
      </w:pPr>
      <w:r>
        <w:rPr>
          <w:lang w:eastAsia="ru-RU"/>
        </w:rPr>
        <w:t>Описание: обсуждение вопросов здорового образа жизни, физического и духовного здоровья детей, безопасности жизнедеятельности.</w:t>
      </w:r>
    </w:p>
    <w:p w:rsidR="001B2B9F" w:rsidRDefault="001B2B9F" w:rsidP="001B2B9F">
      <w:pPr>
        <w:tabs>
          <w:tab w:val="left" w:pos="322"/>
        </w:tabs>
        <w:jc w:val="both"/>
        <w:rPr>
          <w:b/>
          <w:lang w:eastAsia="ru-RU"/>
        </w:rPr>
      </w:pPr>
    </w:p>
    <w:p w:rsidR="001B2B9F" w:rsidRDefault="001B2B9F" w:rsidP="001B2B9F">
      <w:pPr>
        <w:tabs>
          <w:tab w:val="left" w:pos="322"/>
        </w:tabs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Ответственные организаторы – Киреева Ирина Владимировна, Стальная Светлана Владимировна. </w:t>
      </w:r>
    </w:p>
    <w:p w:rsidR="001B2B9F" w:rsidRDefault="001B2B9F" w:rsidP="001B2B9F">
      <w:pPr>
        <w:tabs>
          <w:tab w:val="left" w:pos="322"/>
        </w:tabs>
        <w:spacing w:line="360" w:lineRule="auto"/>
        <w:jc w:val="both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spacing w:line="360" w:lineRule="auto"/>
        <w:rPr>
          <w:lang w:eastAsia="ru-RU"/>
        </w:rPr>
      </w:pPr>
      <w:r>
        <w:rPr>
          <w:lang w:eastAsia="ru-RU"/>
        </w:rPr>
        <w:t>19.15. - Кофе-пауза.</w:t>
      </w:r>
    </w:p>
    <w:p w:rsidR="001B2B9F" w:rsidRDefault="001B2B9F" w:rsidP="001B2B9F">
      <w:pPr>
        <w:tabs>
          <w:tab w:val="left" w:pos="322"/>
        </w:tabs>
        <w:spacing w:line="360" w:lineRule="auto"/>
        <w:rPr>
          <w:lang w:eastAsia="ru-RU"/>
        </w:rPr>
      </w:pPr>
      <w:r>
        <w:rPr>
          <w:lang w:eastAsia="ru-RU"/>
        </w:rPr>
        <w:t xml:space="preserve">19.30. – Подведение итогов. </w:t>
      </w:r>
    </w:p>
    <w:p w:rsidR="001B2B9F" w:rsidRDefault="001B2B9F" w:rsidP="001B2B9F">
      <w:pPr>
        <w:tabs>
          <w:tab w:val="left" w:pos="322"/>
        </w:tabs>
        <w:spacing w:line="360" w:lineRule="auto"/>
        <w:rPr>
          <w:lang w:eastAsia="ru-RU"/>
        </w:rPr>
      </w:pPr>
    </w:p>
    <w:p w:rsidR="001B2B9F" w:rsidRDefault="001B2B9F" w:rsidP="001B2B9F">
      <w:pPr>
        <w:tabs>
          <w:tab w:val="left" w:pos="322"/>
        </w:tabs>
        <w:spacing w:line="360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19300" cy="14859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9F" w:rsidRDefault="001B2B9F" w:rsidP="001B2B9F">
      <w:pPr>
        <w:tabs>
          <w:tab w:val="left" w:pos="322"/>
        </w:tabs>
        <w:spacing w:line="360" w:lineRule="auto"/>
        <w:rPr>
          <w:lang w:eastAsia="ru-RU"/>
        </w:rPr>
      </w:pPr>
    </w:p>
    <w:p w:rsidR="001B2B9F" w:rsidRPr="00E5232D" w:rsidRDefault="001B2B9F" w:rsidP="001B2B9F">
      <w:pPr>
        <w:jc w:val="center"/>
        <w:rPr>
          <w:b/>
          <w:color w:val="171717" w:themeColor="background2" w:themeShade="1A"/>
        </w:rPr>
      </w:pPr>
      <w:r w:rsidRPr="00E5232D">
        <w:rPr>
          <w:b/>
          <w:color w:val="171717" w:themeColor="background2" w:themeShade="1A"/>
        </w:rPr>
        <w:t>Мудрые советы родителям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B709BC">
        <w:t> </w:t>
      </w:r>
      <w:r w:rsidRPr="00E5232D">
        <w:rPr>
          <w:color w:val="171717" w:themeColor="background2" w:themeShade="1A"/>
        </w:rPr>
        <w:t>Если ребёнка постоянно критикуют, он учится ненавидеть.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ребёнок живёт во вражде, он учиться агрессивности.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ребёнка высмеивают, он становится замкнутым.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ребёнка часто упрекают, он учится жить с чувством вины.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ребёнок растёт в терпимости, он учится понимать других.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ребёнка подбадривают, он учится верить в себя.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ребёнка хвалят, он учиться быть благодарным.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ребёнок растёт в честности, он учится быть справедливым.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ребёнок живёт в безопасности, он учится верить в людей.</w:t>
      </w:r>
    </w:p>
    <w:p w:rsidR="001B2B9F" w:rsidRPr="00E5232D" w:rsidRDefault="001B2B9F" w:rsidP="001B2B9F">
      <w:pPr>
        <w:rPr>
          <w:color w:val="171717" w:themeColor="background2" w:themeShade="1A"/>
        </w:rPr>
      </w:pPr>
      <w:r w:rsidRPr="00E5232D">
        <w:rPr>
          <w:color w:val="171717" w:themeColor="background2" w:themeShade="1A"/>
        </w:rPr>
        <w:t> Если ребёнка поддерживают, он учится ценить себя.</w:t>
      </w:r>
    </w:p>
    <w:p w:rsidR="001B2B9F" w:rsidRPr="001F1ACC" w:rsidRDefault="001B2B9F" w:rsidP="001B2B9F">
      <w:pPr>
        <w:jc w:val="center"/>
        <w:rPr>
          <w:b/>
          <w:sz w:val="28"/>
          <w:szCs w:val="28"/>
        </w:rPr>
      </w:pPr>
    </w:p>
    <w:p w:rsidR="001B2B9F" w:rsidRPr="00E5232D" w:rsidRDefault="001B2B9F" w:rsidP="001B2B9F">
      <w:pPr>
        <w:suppressAutoHyphens w:val="0"/>
        <w:jc w:val="center"/>
        <w:rPr>
          <w:b/>
          <w:color w:val="171717" w:themeColor="background2" w:themeShade="1A"/>
          <w:lang w:eastAsia="ru-RU"/>
        </w:rPr>
      </w:pPr>
      <w:r w:rsidRPr="00E5232D">
        <w:rPr>
          <w:b/>
          <w:color w:val="171717" w:themeColor="background2" w:themeShade="1A"/>
          <w:lang w:eastAsia="ru-RU"/>
        </w:rPr>
        <w:t>Советы родителям на каждый день.</w:t>
      </w:r>
    </w:p>
    <w:p w:rsidR="001B2B9F" w:rsidRPr="001F1ACC" w:rsidRDefault="001B2B9F" w:rsidP="001B2B9F">
      <w:pPr>
        <w:suppressAutoHyphens w:val="0"/>
        <w:jc w:val="both"/>
        <w:rPr>
          <w:lang w:eastAsia="ru-RU"/>
        </w:rPr>
      </w:pPr>
      <w:r w:rsidRPr="001F1ACC">
        <w:rPr>
          <w:lang w:eastAsia="ru-RU"/>
        </w:rPr>
        <w:t>   Говорите сыну или дочери: «Людям должно быть с тобою легко». Не бойтесь повторять это. Когда вы    браните ребёнка, не употребляйте выражений: «Ты всегда», «Ты вообще», «Вечно ты». Ваш ребёнок вообще и всегда хорош, он лишь сегодня что-то сделал не так, об этом и скажите ему. Не расставайтесь с ребёнком в ссоре, сначала помиритесь, а потом идите по своим делам.</w:t>
      </w:r>
    </w:p>
    <w:p w:rsidR="001B2B9F" w:rsidRPr="001F1ACC" w:rsidRDefault="001B2B9F" w:rsidP="001B2B9F">
      <w:pPr>
        <w:suppressAutoHyphens w:val="0"/>
        <w:jc w:val="both"/>
        <w:rPr>
          <w:lang w:eastAsia="ru-RU"/>
        </w:rPr>
      </w:pPr>
      <w:r w:rsidRPr="001F1ACC">
        <w:rPr>
          <w:lang w:eastAsia="ru-RU"/>
        </w:rPr>
        <w:t>  Старайтесь, чтобы ребёнок был привязан к дому, возвращаясь, домой, не забывайте сказать: «А всё-таки, как хорошо у нас дома».</w:t>
      </w:r>
    </w:p>
    <w:p w:rsidR="001B2B9F" w:rsidRPr="001F1ACC" w:rsidRDefault="001B2B9F" w:rsidP="001B2B9F">
      <w:pPr>
        <w:suppressAutoHyphens w:val="0"/>
        <w:jc w:val="both"/>
        <w:rPr>
          <w:lang w:eastAsia="ru-RU"/>
        </w:rPr>
      </w:pPr>
      <w:r w:rsidRPr="001F1ACC">
        <w:rPr>
          <w:lang w:eastAsia="ru-RU"/>
        </w:rPr>
        <w:lastRenderedPageBreak/>
        <w:t> Внушайте ребёнку давно известную формулу психического здоровья: «Ты хорош, но не лучше других».</w:t>
      </w:r>
    </w:p>
    <w:p w:rsidR="001B2B9F" w:rsidRPr="001F1ACC" w:rsidRDefault="001B2B9F" w:rsidP="001B2B9F">
      <w:pPr>
        <w:suppressAutoHyphens w:val="0"/>
        <w:jc w:val="both"/>
        <w:rPr>
          <w:lang w:eastAsia="ru-RU"/>
        </w:rPr>
      </w:pPr>
      <w:r w:rsidRPr="001F1ACC">
        <w:rPr>
          <w:lang w:eastAsia="ru-RU"/>
        </w:rPr>
        <w:t>  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В спорах с сыном или дочерью   хоть иногда уступайте, чтобы им казалось, будто они вечно не правы. Этим вы и детей научите уступать, признавать ошибки и поражения.</w:t>
      </w:r>
    </w:p>
    <w:p w:rsidR="001B2B9F" w:rsidRPr="001F1ACC" w:rsidRDefault="001B2B9F" w:rsidP="001B2B9F">
      <w:pPr>
        <w:suppressAutoHyphens w:val="0"/>
        <w:rPr>
          <w:lang w:eastAsia="ru-RU"/>
        </w:rPr>
      </w:pPr>
      <w:r w:rsidRPr="001F1ACC">
        <w:rPr>
          <w:lang w:eastAsia="ru-RU"/>
        </w:rPr>
        <w:t> </w:t>
      </w:r>
    </w:p>
    <w:p w:rsidR="001B2B9F" w:rsidRPr="001B6D2A" w:rsidRDefault="001B2B9F" w:rsidP="001B2B9F">
      <w:pPr>
        <w:jc w:val="center"/>
        <w:rPr>
          <w:b/>
          <w:sz w:val="28"/>
          <w:szCs w:val="28"/>
        </w:rPr>
      </w:pPr>
    </w:p>
    <w:p w:rsidR="00E3324A" w:rsidRDefault="00E3324A">
      <w:bookmarkStart w:id="0" w:name="_GoBack"/>
      <w:bookmarkEnd w:id="0"/>
    </w:p>
    <w:sectPr w:rsidR="00E3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70C84"/>
    <w:multiLevelType w:val="hybridMultilevel"/>
    <w:tmpl w:val="E21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45EB"/>
    <w:multiLevelType w:val="multilevel"/>
    <w:tmpl w:val="6C8CCCD6"/>
    <w:lvl w:ilvl="0">
      <w:start w:val="18"/>
      <w:numFmt w:val="decimal"/>
      <w:lvlText w:val="%1"/>
      <w:lvlJc w:val="left"/>
      <w:pPr>
        <w:ind w:left="540" w:hanging="540"/>
      </w:pPr>
    </w:lvl>
    <w:lvl w:ilvl="1">
      <w:start w:val="15"/>
      <w:numFmt w:val="decimal"/>
      <w:lvlText w:val="%1.%2"/>
      <w:lvlJc w:val="left"/>
      <w:pPr>
        <w:ind w:left="540" w:hanging="540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78A282B"/>
    <w:multiLevelType w:val="hybridMultilevel"/>
    <w:tmpl w:val="E21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8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9F"/>
    <w:rsid w:val="001B2B9F"/>
    <w:rsid w:val="00E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CE34C-4793-485E-8B9E-011D8BB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9F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1B2B9F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ОльгаТитовна</dc:creator>
  <cp:keywords/>
  <dc:description/>
  <cp:lastModifiedBy>ОльгаТитовна</cp:lastModifiedBy>
  <cp:revision>1</cp:revision>
  <dcterms:created xsi:type="dcterms:W3CDTF">2019-10-20T05:12:00Z</dcterms:created>
  <dcterms:modified xsi:type="dcterms:W3CDTF">2019-10-20T05:14:00Z</dcterms:modified>
</cp:coreProperties>
</file>