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4EC7" w:rsidRDefault="001B4EC7" w:rsidP="001B4EC7">
      <w:pPr>
        <w:jc w:val="center"/>
        <w:rPr>
          <w:rFonts w:ascii="Arial Narrow" w:hAnsi="Arial Narrow"/>
          <w:sz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2D644B" wp14:editId="766D8A4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323850" r="205740" b="274320"/>
                <wp:wrapNone/>
                <wp:docPr id="1" name="Пол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ffectLst>
                          <a:outerShdw blurRad="184150" dist="241300" dir="11520000" sx="110000" sy="110000" algn="ctr">
                            <a:srgbClr val="000000">
                              <a:alpha val="18000"/>
                            </a:srgbClr>
                          </a:outerShdw>
                        </a:effectLst>
                        <a:scene3d>
                          <a:camera prst="perspectiveFront" fov="5100000">
                            <a:rot lat="0" lon="2100000" rev="0"/>
                          </a:camera>
                          <a:lightRig rig="flood" dir="t">
                            <a:rot lat="0" lon="0" rev="13800000"/>
                          </a:lightRig>
                        </a:scene3d>
                        <a:sp3d extrusionH="107950" prstMaterial="plastic">
                          <a:bevelT w="82550" h="63500" prst="divot"/>
                          <a:bevelB/>
                        </a:sp3d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B4EC7" w:rsidRPr="001B4EC7" w:rsidRDefault="001B4EC7" w:rsidP="001B4EC7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caps/>
                                <w:sz w:val="72"/>
                                <w:szCs w:val="72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75000"/>
                                          <w14:shade w14:val="75000"/>
                                          <w14:satMod w14:val="170000"/>
                                        </w14:schemeClr>
                                      </w14:gs>
                                      <w14:gs w14:pos="49000">
                                        <w14:schemeClr w14:val="accent1">
                                          <w14:tint w14:val="88000"/>
                                          <w14:shade w14:val="65000"/>
                                          <w14:satMod w14:val="172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5000"/>
                                          <w14:satMod w14:val="130000"/>
                                        </w14:schemeClr>
                                      </w14:gs>
                                      <w14:gs w14:pos="92000">
                                        <w14:schemeClr w14:val="accent1">
                                          <w14:shade w14:val="50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48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caps/>
                                <w:sz w:val="72"/>
                                <w:szCs w:val="72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75000"/>
                                          <w14:shade w14:val="75000"/>
                                          <w14:satMod w14:val="170000"/>
                                        </w14:schemeClr>
                                      </w14:gs>
                                      <w14:gs w14:pos="49000">
                                        <w14:schemeClr w14:val="accent1">
                                          <w14:tint w14:val="88000"/>
                                          <w14:shade w14:val="65000"/>
                                          <w14:satMod w14:val="172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5000"/>
                                          <w14:satMod w14:val="130000"/>
                                        </w14:schemeClr>
                                      </w14:gs>
                                      <w14:gs w14:pos="92000">
                                        <w14:schemeClr w14:val="accent1">
                                          <w14:shade w14:val="50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48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АПОЛОГЕТИКА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>
                            <a:rot lat="0" lon="0" rev="0"/>
                          </a:camera>
                          <a:lightRig rig="contrasting" dir="t">
                            <a:rot lat="0" lon="0" rev="4500000"/>
                          </a:lightRig>
                        </a:scene3d>
                        <a:sp3d contourW="6350" prstMaterial="metal">
                          <a:bevelT w="127000" h="31750" prst="relaxedInset"/>
                          <a:contourClr>
                            <a:schemeClr val="accent1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left:0;text-align:left;margin-left:0;margin-top:0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" fillcolor="white [3201]" stroked="f" strokeweight="2pt">
                <v:shadow on="t" type="perspective" color="black" opacity="11796f" offset="-6.55631mm,-1.39358mm" matrix="72090f,,,72090f"/>
                <v:textbox style="mso-fit-shape-to-text:t">
                  <w:txbxContent>
                    <w:p w:rsidR="001B4EC7" w:rsidRPr="001B4EC7" w:rsidRDefault="001B4EC7" w:rsidP="001B4EC7">
                      <w:pPr>
                        <w:jc w:val="center"/>
                        <w:rPr>
                          <w:rFonts w:ascii="Arial Narrow" w:hAnsi="Arial Narrow"/>
                          <w:b/>
                          <w:caps/>
                          <w:sz w:val="72"/>
                          <w:szCs w:val="72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75000"/>
                                    <w14:shade w14:val="75000"/>
                                    <w14:satMod w14:val="170000"/>
                                  </w14:schemeClr>
                                </w14:gs>
                                <w14:gs w14:pos="49000">
                                  <w14:schemeClr w14:val="accent1">
                                    <w14:tint w14:val="88000"/>
                                    <w14:shade w14:val="65000"/>
                                    <w14:satMod w14:val="172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5000"/>
                                    <w14:satMod w14:val="130000"/>
                                  </w14:schemeClr>
                                </w14:gs>
                                <w14:gs w14:pos="92000">
                                  <w14:schemeClr w14:val="accent1">
                                    <w14:shade w14:val="50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48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rFonts w:ascii="Arial Narrow" w:hAnsi="Arial Narrow"/>
                          <w:b/>
                          <w:caps/>
                          <w:sz w:val="72"/>
                          <w:szCs w:val="72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75000"/>
                                    <w14:shade w14:val="75000"/>
                                    <w14:satMod w14:val="170000"/>
                                  </w14:schemeClr>
                                </w14:gs>
                                <w14:gs w14:pos="49000">
                                  <w14:schemeClr w14:val="accent1">
                                    <w14:tint w14:val="88000"/>
                                    <w14:shade w14:val="65000"/>
                                    <w14:satMod w14:val="172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5000"/>
                                    <w14:satMod w14:val="130000"/>
                                  </w14:schemeClr>
                                </w14:gs>
                                <w14:gs w14:pos="92000">
                                  <w14:schemeClr w14:val="accent1">
                                    <w14:shade w14:val="50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48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  <w:t>АПОЛОГЕТИКА</w:t>
                      </w:r>
                    </w:p>
                  </w:txbxContent>
                </v:textbox>
              </v:shape>
            </w:pict>
          </mc:Fallback>
        </mc:AlternateContent>
      </w:r>
    </w:p>
    <w:p w:rsidR="001B4EC7" w:rsidRDefault="00D94641" w:rsidP="00D94641">
      <w:pPr>
        <w:jc w:val="both"/>
        <w:rPr>
          <w:rFonts w:ascii="Arial Narrow" w:hAnsi="Arial Narrow"/>
          <w:sz w:val="36"/>
        </w:rPr>
      </w:pPr>
      <w:r>
        <w:rPr>
          <w:rFonts w:ascii="Arial Narrow" w:hAnsi="Arial Narrow"/>
          <w:sz w:val="36"/>
        </w:rPr>
        <w:t xml:space="preserve">      </w:t>
      </w:r>
    </w:p>
    <w:p w:rsidR="001B4EC7" w:rsidRDefault="001B4EC7" w:rsidP="001B4EC7">
      <w:pPr>
        <w:jc w:val="center"/>
        <w:rPr>
          <w:rFonts w:ascii="Arial Narrow" w:hAnsi="Arial Narrow"/>
          <w:sz w:val="36"/>
        </w:rPr>
      </w:pPr>
    </w:p>
    <w:p w:rsidR="00D94641" w:rsidRDefault="00D94641" w:rsidP="00D94641">
      <w:pPr>
        <w:jc w:val="center"/>
        <w:rPr>
          <w:rFonts w:ascii="Arial Narrow" w:hAnsi="Arial Narrow"/>
          <w:sz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C72E4C5" wp14:editId="5EBF5353">
                <wp:simplePos x="0" y="0"/>
                <wp:positionH relativeFrom="column">
                  <wp:posOffset>-866775</wp:posOffset>
                </wp:positionH>
                <wp:positionV relativeFrom="paragraph">
                  <wp:posOffset>159385</wp:posOffset>
                </wp:positionV>
                <wp:extent cx="1828800" cy="1828800"/>
                <wp:effectExtent l="0" t="0" r="0" b="13335"/>
                <wp:wrapNone/>
                <wp:docPr id="2" name="Поле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scene3d>
                          <a:camera prst="orthographicFront"/>
                          <a:lightRig rig="threePt" dir="t"/>
                        </a:scene3d>
                        <a:sp3d>
                          <a:bevelT w="114300" prst="artDeco"/>
                        </a:sp3d>
                      </wps:spPr>
                      <wps:txbx>
                        <w:txbxContent>
                          <w:p w:rsidR="00D94641" w:rsidRPr="00D94641" w:rsidRDefault="00D94641" w:rsidP="00D94641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color w:val="4F81BD" w:themeColor="accent1"/>
                                <w:spacing w:val="20"/>
                                <w:sz w:val="72"/>
                                <w:szCs w:val="72"/>
                                <w14:shadow w14:blurRad="25006" w14:dist="20002" w14:dir="16020000" w14:sx="100000" w14:sy="100000" w14:kx="0" w14:ky="0" w14:algn="tl">
                                  <w14:schemeClr w14:val="accent1">
                                    <w14:alpha w14:val="40000"/>
                                    <w14:satMod w14:val="200000"/>
                                    <w14:shade w14:val="1000"/>
                                  </w14:schemeClr>
                                </w14:shadow>
                                <w14:textOutline w14:w="17995" w14:cap="flat" w14:cmpd="sng" w14:algn="ctr">
                                  <w14:solidFill>
                                    <w14:schemeClr w14:val="accent1">
                                      <w14:satMod w14:val="200000"/>
                                      <w14:tint w14:val="72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1">
                                      <w14:alpha w14:val="94300"/>
                                      <w14:satMod w14:val="280000"/>
                                      <w14:tint w14:val="100000"/>
                                    </w14:schemeClr>
                                  </w14:solidFill>
                                </w14:textFill>
                                <w14:props3d w14:extrusionH="57150" w14:contourW="0" w14:prstMaterial="warmMatte">
                                  <w14:bevelT w14:w="38100" w14:h="38100" w14:prst="relaxedInset"/>
                                </w14:props3d>
                              </w:rPr>
                            </w:pPr>
                            <w:r w:rsidRPr="00D94641">
                              <w:rPr>
                                <w:rFonts w:ascii="Arial Narrow" w:hAnsi="Arial Narrow"/>
                                <w:sz w:val="36"/>
                                <w14:props3d w14:extrusionH="57150" w14:contourW="0" w14:prstMaterial="warmMatte">
                                  <w14:bevelT w14:w="38100" w14:h="38100" w14:prst="relaxedInset"/>
                                </w14:props3d>
                              </w:rPr>
                              <w:t xml:space="preserve"> </w:t>
                            </w:r>
                            <w:r w:rsidRPr="00D94641">
                              <w:rPr>
                                <w:rFonts w:ascii="Arial Narrow" w:hAnsi="Arial Narrow"/>
                                <w:sz w:val="36"/>
                                <w14:props3d w14:extrusionH="57150" w14:contourW="0" w14:prstMaterial="warmMatte">
                                  <w14:bevelT w14:w="38100" w14:h="38100" w14:prst="relaxedInset"/>
                                </w14:props3d>
                              </w:rPr>
                              <w:t>ПОКРЫТИЕ ГОЛОВЫ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p3d extrusionH="57150">
                          <a:bevelT w="38100" h="38100" prst="relaxedInset"/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оле 2" o:spid="_x0000_s1027" type="#_x0000_t202" style="position:absolute;left:0;text-align:left;margin-left:-68.25pt;margin-top:12.55pt;width:2in;height:2in;z-index:2516613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" filled="f" stroked="f">
                <v:fill o:detectmouseclick="t"/>
                <v:textbox style="mso-fit-shape-to-text:t">
                  <w:txbxContent>
                    <w:p w:rsidR="00D94641" w:rsidRPr="00D94641" w:rsidRDefault="00D94641" w:rsidP="00D94641">
                      <w:pPr>
                        <w:jc w:val="center"/>
                        <w:rPr>
                          <w:rFonts w:ascii="Arial Narrow" w:hAnsi="Arial Narrow"/>
                          <w:b/>
                          <w:color w:val="4F81BD" w:themeColor="accent1"/>
                          <w:spacing w:val="20"/>
                          <w:sz w:val="72"/>
                          <w:szCs w:val="72"/>
                          <w14:shadow w14:blurRad="25006" w14:dist="20002" w14:dir="16020000" w14:sx="100000" w14:sy="100000" w14:kx="0" w14:ky="0" w14:algn="tl">
                            <w14:schemeClr w14:val="accent1">
                              <w14:alpha w14:val="40000"/>
                              <w14:satMod w14:val="200000"/>
                              <w14:shade w14:val="1000"/>
                            </w14:schemeClr>
                          </w14:shadow>
                          <w14:textOutline w14:w="17995" w14:cap="flat" w14:cmpd="sng" w14:algn="ctr">
                            <w14:solidFill>
                              <w14:schemeClr w14:val="accent1">
                                <w14:satMod w14:val="200000"/>
                                <w14:tint w14:val="72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1">
                                <w14:alpha w14:val="94300"/>
                                <w14:satMod w14:val="280000"/>
                                <w14:tint w14:val="100000"/>
                              </w14:schemeClr>
                            </w14:solidFill>
                          </w14:textFill>
                          <w14:props3d w14:extrusionH="57150" w14:contourW="0" w14:prstMaterial="warmMatte">
                            <w14:bevelT w14:w="38100" w14:h="38100" w14:prst="relaxedInset"/>
                          </w14:props3d>
                        </w:rPr>
                      </w:pPr>
                      <w:r w:rsidRPr="00D94641">
                        <w:rPr>
                          <w:rFonts w:ascii="Arial Narrow" w:hAnsi="Arial Narrow"/>
                          <w:sz w:val="36"/>
                          <w14:props3d w14:extrusionH="57150" w14:contourW="0" w14:prstMaterial="warmMatte">
                            <w14:bevelT w14:w="38100" w14:h="38100" w14:prst="relaxedInset"/>
                          </w14:props3d>
                        </w:rPr>
                        <w:t xml:space="preserve"> </w:t>
                      </w:r>
                      <w:r w:rsidRPr="00D94641">
                        <w:rPr>
                          <w:rFonts w:ascii="Arial Narrow" w:hAnsi="Arial Narrow"/>
                          <w:sz w:val="36"/>
                          <w14:props3d w14:extrusionH="57150" w14:contourW="0" w14:prstMaterial="warmMatte">
                            <w14:bevelT w14:w="38100" w14:h="38100" w14:prst="relaxedInset"/>
                          </w14:props3d>
                        </w:rPr>
                        <w:t>ПОКРЫТИЕ ГОЛОВЫ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 Narrow" w:hAnsi="Arial Narrow"/>
          <w:sz w:val="36"/>
        </w:rPr>
        <w:t>,</w:t>
      </w:r>
      <w:r w:rsidR="00221E96" w:rsidRPr="001B4EC7">
        <w:rPr>
          <w:rFonts w:ascii="Arial Narrow" w:hAnsi="Arial Narrow"/>
          <w:sz w:val="36"/>
        </w:rPr>
        <w:t xml:space="preserve"> </w:t>
      </w:r>
      <w:r w:rsidR="001359E8" w:rsidRPr="001B4EC7">
        <w:rPr>
          <w:rFonts w:ascii="Arial Narrow" w:hAnsi="Arial Narrow"/>
          <w:sz w:val="36"/>
        </w:rPr>
        <w:t xml:space="preserve">  </w:t>
      </w:r>
    </w:p>
    <w:p w:rsidR="00221E96" w:rsidRPr="00D94641" w:rsidRDefault="00221E96" w:rsidP="00D94641">
      <w:pPr>
        <w:jc w:val="center"/>
        <w:rPr>
          <w:rFonts w:ascii="Arial Narrow" w:hAnsi="Arial Narrow"/>
          <w:sz w:val="36"/>
        </w:rPr>
      </w:pPr>
      <w:r w:rsidRPr="001B4EC7">
        <w:rPr>
          <w:rFonts w:ascii="Arial Narrow" w:hAnsi="Arial Narrow"/>
          <w:sz w:val="20"/>
        </w:rPr>
        <w:t>(http://apologetica.ru/otvet/Molitsya_s_nepokrytoi_golovoi.html</w:t>
      </w:r>
      <w:r w:rsidR="001359E8" w:rsidRPr="001B4EC7">
        <w:rPr>
          <w:rFonts w:ascii="Arial Narrow" w:hAnsi="Arial Narrow"/>
          <w:sz w:val="20"/>
        </w:rPr>
        <w:t>)</w:t>
      </w:r>
    </w:p>
    <w:p w:rsidR="00221E96" w:rsidRPr="001B4EC7" w:rsidRDefault="00221E96" w:rsidP="00221E96">
      <w:pPr>
        <w:rPr>
          <w:rFonts w:ascii="Arial Narrow" w:hAnsi="Arial Narrow"/>
          <w:sz w:val="20"/>
        </w:rPr>
      </w:pPr>
      <w:r w:rsidRPr="001B4EC7">
        <w:rPr>
          <w:rFonts w:ascii="Arial Narrow" w:hAnsi="Arial Narrow"/>
          <w:sz w:val="20"/>
        </w:rPr>
        <w:t xml:space="preserve">Прежде чем коснуться исследования вопроса покрытия или </w:t>
      </w:r>
      <w:proofErr w:type="spellStart"/>
      <w:r w:rsidRPr="001B4EC7">
        <w:rPr>
          <w:rFonts w:ascii="Arial Narrow" w:hAnsi="Arial Narrow"/>
          <w:sz w:val="20"/>
        </w:rPr>
        <w:t>непокрытия</w:t>
      </w:r>
      <w:proofErr w:type="spellEnd"/>
      <w:r w:rsidRPr="001B4EC7">
        <w:rPr>
          <w:rFonts w:ascii="Arial Narrow" w:hAnsi="Arial Narrow"/>
          <w:sz w:val="20"/>
        </w:rPr>
        <w:t xml:space="preserve"> головы женщинами, необходимо обратить внимание на общие принципы толкования посланий, которые помогут нам понять этот и многие другие вопросы.</w:t>
      </w:r>
    </w:p>
    <w:p w:rsidR="001359E8" w:rsidRPr="001B4EC7" w:rsidRDefault="00221E96" w:rsidP="00221E96">
      <w:pPr>
        <w:rPr>
          <w:rFonts w:ascii="Arial Narrow" w:hAnsi="Arial Narrow"/>
          <w:sz w:val="20"/>
        </w:rPr>
      </w:pPr>
      <w:r w:rsidRPr="001B4EC7">
        <w:rPr>
          <w:rFonts w:ascii="Arial Narrow" w:hAnsi="Arial Narrow"/>
          <w:sz w:val="20"/>
        </w:rPr>
        <w:t xml:space="preserve">Прежде всего, важно отметить, что послание – это письмо апостола в конкретную местную христианскую общину (в отличие от Соборных посланий Петра, Иоанна и Иакова, обращенных ко всем христианам). Апостол Павел получал вести через письма или посланников о том, что происходит в конкретной церкви, о ситуациях и проблемах в ней и в ответ на это направлял туда письмо, в котором он хотел выразить свои </w:t>
      </w:r>
      <w:r w:rsidR="001359E8" w:rsidRPr="001B4EC7">
        <w:rPr>
          <w:rFonts w:ascii="Arial Narrow" w:hAnsi="Arial Narrow"/>
          <w:sz w:val="20"/>
        </w:rPr>
        <w:t>Коринф был особенным городом древнего мира. </w:t>
      </w:r>
    </w:p>
    <w:p w:rsidR="00221E96" w:rsidRPr="001B4EC7" w:rsidRDefault="00221E96" w:rsidP="00221E96">
      <w:pPr>
        <w:rPr>
          <w:rFonts w:ascii="Arial Narrow" w:hAnsi="Arial Narrow"/>
          <w:sz w:val="20"/>
        </w:rPr>
      </w:pPr>
      <w:r w:rsidRPr="001B4EC7">
        <w:rPr>
          <w:rFonts w:ascii="Arial Narrow" w:hAnsi="Arial Narrow"/>
          <w:sz w:val="20"/>
        </w:rPr>
        <w:t>В частности, в Первом послании к Коринфянам Павел хотел помочь церкви с разрешением ряда проблем, которые возникли в коринфской общине</w:t>
      </w:r>
      <w:r w:rsidR="001359E8" w:rsidRPr="001B4EC7">
        <w:rPr>
          <w:rFonts w:ascii="Arial Narrow" w:hAnsi="Arial Narrow"/>
          <w:sz w:val="20"/>
        </w:rPr>
        <w:t>.</w:t>
      </w:r>
      <w:proofErr w:type="gramStart"/>
      <w:r w:rsidR="001359E8" w:rsidRPr="001B4EC7">
        <w:rPr>
          <w:rFonts w:ascii="Arial Narrow" w:hAnsi="Arial Narrow"/>
          <w:sz w:val="20"/>
        </w:rPr>
        <w:t xml:space="preserve"> </w:t>
      </w:r>
      <w:r w:rsidRPr="001B4EC7">
        <w:rPr>
          <w:rFonts w:ascii="Arial Narrow" w:hAnsi="Arial Narrow"/>
          <w:sz w:val="20"/>
        </w:rPr>
        <w:t xml:space="preserve"> .</w:t>
      </w:r>
      <w:proofErr w:type="gramEnd"/>
      <w:r w:rsidRPr="001B4EC7">
        <w:rPr>
          <w:rFonts w:ascii="Arial Narrow" w:hAnsi="Arial Narrow"/>
          <w:sz w:val="20"/>
        </w:rPr>
        <w:t xml:space="preserve"> Их было не мало: разделения в общине на группировки, центром которых было почитание определенного авторитета (1-4 глава); грех кровосмесительства, возникший в общине (5 глава); судебные тяжбы между членами общины и блуд с храмовыми проститутками (6 </w:t>
      </w:r>
      <w:proofErr w:type="spellStart"/>
      <w:r w:rsidRPr="001B4EC7">
        <w:rPr>
          <w:rFonts w:ascii="Arial Narrow" w:hAnsi="Arial Narrow"/>
          <w:sz w:val="20"/>
        </w:rPr>
        <w:t>гл</w:t>
      </w:r>
      <w:proofErr w:type="spellEnd"/>
      <w:r w:rsidRPr="001B4EC7">
        <w:rPr>
          <w:rFonts w:ascii="Arial Narrow" w:hAnsi="Arial Narrow"/>
          <w:sz w:val="20"/>
        </w:rPr>
        <w:t xml:space="preserve">); </w:t>
      </w:r>
      <w:proofErr w:type="gramStart"/>
      <w:r w:rsidRPr="001B4EC7">
        <w:rPr>
          <w:rFonts w:ascii="Arial Narrow" w:hAnsi="Arial Narrow"/>
          <w:sz w:val="20"/>
        </w:rPr>
        <w:t xml:space="preserve">вопросы семейной жизни (интимные отношения, развод, безбрачие) (7 </w:t>
      </w:r>
      <w:proofErr w:type="spellStart"/>
      <w:r w:rsidRPr="001B4EC7">
        <w:rPr>
          <w:rFonts w:ascii="Arial Narrow" w:hAnsi="Arial Narrow"/>
          <w:sz w:val="20"/>
        </w:rPr>
        <w:t>гл</w:t>
      </w:r>
      <w:proofErr w:type="spellEnd"/>
      <w:r w:rsidRPr="001B4EC7">
        <w:rPr>
          <w:rFonts w:ascii="Arial Narrow" w:hAnsi="Arial Narrow"/>
          <w:sz w:val="20"/>
        </w:rPr>
        <w:t xml:space="preserve">); участие в языческих пирах (8 </w:t>
      </w:r>
      <w:proofErr w:type="spellStart"/>
      <w:r w:rsidRPr="001B4EC7">
        <w:rPr>
          <w:rFonts w:ascii="Arial Narrow" w:hAnsi="Arial Narrow"/>
          <w:sz w:val="20"/>
        </w:rPr>
        <w:t>гл</w:t>
      </w:r>
      <w:proofErr w:type="spellEnd"/>
      <w:r w:rsidRPr="001B4EC7">
        <w:rPr>
          <w:rFonts w:ascii="Arial Narrow" w:hAnsi="Arial Narrow"/>
          <w:sz w:val="20"/>
        </w:rPr>
        <w:t xml:space="preserve">); авторитетность апостольства Павла (9 </w:t>
      </w:r>
      <w:proofErr w:type="spellStart"/>
      <w:r w:rsidRPr="001B4EC7">
        <w:rPr>
          <w:rFonts w:ascii="Arial Narrow" w:hAnsi="Arial Narrow"/>
          <w:sz w:val="20"/>
        </w:rPr>
        <w:t>гл</w:t>
      </w:r>
      <w:proofErr w:type="spellEnd"/>
      <w:r w:rsidRPr="001B4EC7">
        <w:rPr>
          <w:rFonts w:ascii="Arial Narrow" w:hAnsi="Arial Narrow"/>
          <w:sz w:val="20"/>
        </w:rPr>
        <w:t xml:space="preserve">); порядок в общине Коринфа: головные уборы женщин, проведение Вечери Господней, разные дары в церкви, говорение на языках на богослужении (11-14 </w:t>
      </w:r>
      <w:proofErr w:type="spellStart"/>
      <w:r w:rsidRPr="001B4EC7">
        <w:rPr>
          <w:rFonts w:ascii="Arial Narrow" w:hAnsi="Arial Narrow"/>
          <w:sz w:val="20"/>
        </w:rPr>
        <w:t>гл</w:t>
      </w:r>
      <w:proofErr w:type="spellEnd"/>
      <w:r w:rsidRPr="001B4EC7">
        <w:rPr>
          <w:rFonts w:ascii="Arial Narrow" w:hAnsi="Arial Narrow"/>
          <w:sz w:val="20"/>
        </w:rPr>
        <w:t>);</w:t>
      </w:r>
      <w:proofErr w:type="gramEnd"/>
      <w:r w:rsidRPr="001B4EC7">
        <w:rPr>
          <w:rFonts w:ascii="Arial Narrow" w:hAnsi="Arial Narrow"/>
          <w:sz w:val="20"/>
        </w:rPr>
        <w:t xml:space="preserve"> главная надежда христиан – не благополучие на земле, а воскресение при Втором Пришествии Господа (15 </w:t>
      </w:r>
      <w:proofErr w:type="spellStart"/>
      <w:r w:rsidRPr="001B4EC7">
        <w:rPr>
          <w:rFonts w:ascii="Arial Narrow" w:hAnsi="Arial Narrow"/>
          <w:sz w:val="20"/>
        </w:rPr>
        <w:t>гл</w:t>
      </w:r>
      <w:proofErr w:type="spellEnd"/>
      <w:r w:rsidRPr="001B4EC7">
        <w:rPr>
          <w:rFonts w:ascii="Arial Narrow" w:hAnsi="Arial Narrow"/>
          <w:sz w:val="20"/>
        </w:rPr>
        <w:t>).</w:t>
      </w:r>
    </w:p>
    <w:p w:rsidR="00221E96" w:rsidRPr="001B4EC7" w:rsidRDefault="00221E96" w:rsidP="00221E96">
      <w:pPr>
        <w:rPr>
          <w:rFonts w:ascii="Arial Narrow" w:hAnsi="Arial Narrow"/>
          <w:sz w:val="20"/>
        </w:rPr>
      </w:pPr>
      <w:r w:rsidRPr="001B4EC7">
        <w:rPr>
          <w:rFonts w:ascii="Arial Narrow" w:hAnsi="Arial Narrow"/>
          <w:sz w:val="20"/>
        </w:rPr>
        <w:t xml:space="preserve">Каждое письмо касалось уникальных проблем, возникавших в местной общине. Послание не является просто размышлением апостола. По тем темам и вопросам, которые он </w:t>
      </w:r>
      <w:proofErr w:type="gramStart"/>
      <w:r w:rsidRPr="001B4EC7">
        <w:rPr>
          <w:rFonts w:ascii="Arial Narrow" w:hAnsi="Arial Narrow"/>
          <w:sz w:val="20"/>
        </w:rPr>
        <w:t>поднимает мы можем</w:t>
      </w:r>
      <w:proofErr w:type="gramEnd"/>
      <w:r w:rsidRPr="001B4EC7">
        <w:rPr>
          <w:rFonts w:ascii="Arial Narrow" w:hAnsi="Arial Narrow"/>
          <w:sz w:val="20"/>
        </w:rPr>
        <w:t xml:space="preserve"> понять, какие проблемы были актуальны для определенной общины. Некоторые из этих проблем имеют общий характер, а некоторые относились к местным особенностям конкретной общины, и было бы ошибкой применять их ко всем христианам всех городов и стран.</w:t>
      </w:r>
    </w:p>
    <w:p w:rsidR="00221E96" w:rsidRPr="001B4EC7" w:rsidRDefault="00221E96" w:rsidP="00221E96">
      <w:pPr>
        <w:rPr>
          <w:rFonts w:ascii="Arial Narrow" w:hAnsi="Arial Narrow"/>
          <w:sz w:val="20"/>
        </w:rPr>
      </w:pPr>
      <w:r w:rsidRPr="001B4EC7">
        <w:rPr>
          <w:rFonts w:ascii="Arial Narrow" w:hAnsi="Arial Narrow"/>
          <w:sz w:val="20"/>
        </w:rPr>
        <w:t xml:space="preserve">Можно представить с какими проблемами сталкивалась христианская община, находящаяся в таком контексте и состоявшая из жителей этого города, которые привыкли к определенному образу жизни Коринфа. Поэтому становится </w:t>
      </w:r>
      <w:proofErr w:type="gramStart"/>
      <w:r w:rsidRPr="001B4EC7">
        <w:rPr>
          <w:rFonts w:ascii="Arial Narrow" w:hAnsi="Arial Narrow"/>
          <w:sz w:val="20"/>
        </w:rPr>
        <w:t>понятным</w:t>
      </w:r>
      <w:proofErr w:type="gramEnd"/>
      <w:r w:rsidRPr="001B4EC7">
        <w:rPr>
          <w:rFonts w:ascii="Arial Narrow" w:hAnsi="Arial Narrow"/>
          <w:sz w:val="20"/>
        </w:rPr>
        <w:t xml:space="preserve"> почему такие проблемы, как связь с проститутками (6 </w:t>
      </w:r>
      <w:proofErr w:type="spellStart"/>
      <w:r w:rsidRPr="001B4EC7">
        <w:rPr>
          <w:rFonts w:ascii="Arial Narrow" w:hAnsi="Arial Narrow"/>
          <w:sz w:val="20"/>
        </w:rPr>
        <w:t>гл</w:t>
      </w:r>
      <w:proofErr w:type="spellEnd"/>
      <w:r w:rsidRPr="001B4EC7">
        <w:rPr>
          <w:rFonts w:ascii="Arial Narrow" w:hAnsi="Arial Narrow"/>
          <w:sz w:val="20"/>
        </w:rPr>
        <w:t xml:space="preserve">), разврат, не вызывающий никакой реакции общины (5 </w:t>
      </w:r>
      <w:proofErr w:type="spellStart"/>
      <w:r w:rsidRPr="001B4EC7">
        <w:rPr>
          <w:rFonts w:ascii="Arial Narrow" w:hAnsi="Arial Narrow"/>
          <w:sz w:val="20"/>
        </w:rPr>
        <w:t>гл</w:t>
      </w:r>
      <w:proofErr w:type="spellEnd"/>
      <w:r w:rsidRPr="001B4EC7">
        <w:rPr>
          <w:rFonts w:ascii="Arial Narrow" w:hAnsi="Arial Narrow"/>
          <w:sz w:val="20"/>
        </w:rPr>
        <w:t xml:space="preserve">), пьянство на Вечери (11 </w:t>
      </w:r>
      <w:proofErr w:type="spellStart"/>
      <w:r w:rsidRPr="001B4EC7">
        <w:rPr>
          <w:rFonts w:ascii="Arial Narrow" w:hAnsi="Arial Narrow"/>
          <w:sz w:val="20"/>
        </w:rPr>
        <w:t>гл</w:t>
      </w:r>
      <w:proofErr w:type="spellEnd"/>
      <w:r w:rsidRPr="001B4EC7">
        <w:rPr>
          <w:rFonts w:ascii="Arial Narrow" w:hAnsi="Arial Narrow"/>
          <w:sz w:val="20"/>
        </w:rPr>
        <w:t xml:space="preserve">), и участие в языческих пирах плодородия (8 </w:t>
      </w:r>
      <w:proofErr w:type="spellStart"/>
      <w:r w:rsidRPr="001B4EC7">
        <w:rPr>
          <w:rFonts w:ascii="Arial Narrow" w:hAnsi="Arial Narrow"/>
          <w:sz w:val="20"/>
        </w:rPr>
        <w:t>гл</w:t>
      </w:r>
      <w:proofErr w:type="spellEnd"/>
      <w:r w:rsidRPr="001B4EC7">
        <w:rPr>
          <w:rFonts w:ascii="Arial Narrow" w:hAnsi="Arial Narrow"/>
          <w:sz w:val="20"/>
        </w:rPr>
        <w:t>), являются актуальными для христиан, привыкших жить в таком городе.</w:t>
      </w:r>
    </w:p>
    <w:p w:rsidR="00221E96" w:rsidRPr="001B4EC7" w:rsidRDefault="00221E96" w:rsidP="00221E96">
      <w:pPr>
        <w:rPr>
          <w:rFonts w:ascii="Arial Narrow" w:hAnsi="Arial Narrow"/>
          <w:sz w:val="20"/>
        </w:rPr>
      </w:pPr>
      <w:r w:rsidRPr="001B4EC7">
        <w:rPr>
          <w:rFonts w:ascii="Arial Narrow" w:hAnsi="Arial Narrow"/>
          <w:sz w:val="20"/>
        </w:rPr>
        <w:t>С этим контекстом связан и вопрос о покрытии головы женщинами в церкви.</w:t>
      </w:r>
    </w:p>
    <w:p w:rsidR="00221E96" w:rsidRPr="001B4EC7" w:rsidRDefault="00221E96" w:rsidP="00221E96">
      <w:pPr>
        <w:rPr>
          <w:rFonts w:ascii="Arial Narrow" w:hAnsi="Arial Narrow"/>
          <w:sz w:val="20"/>
        </w:rPr>
      </w:pPr>
      <w:r w:rsidRPr="001B4EC7">
        <w:rPr>
          <w:rFonts w:ascii="Arial Narrow" w:hAnsi="Arial Narrow"/>
          <w:sz w:val="20"/>
        </w:rPr>
        <w:t>ПОКРЫТИЕ ГОЛОВЫ</w:t>
      </w:r>
    </w:p>
    <w:p w:rsidR="00221E96" w:rsidRPr="001B4EC7" w:rsidRDefault="00221E96" w:rsidP="00221E96">
      <w:pPr>
        <w:rPr>
          <w:rFonts w:ascii="Arial Narrow" w:hAnsi="Arial Narrow"/>
          <w:sz w:val="20"/>
        </w:rPr>
      </w:pPr>
      <w:r w:rsidRPr="001B4EC7">
        <w:rPr>
          <w:rFonts w:ascii="Arial Narrow" w:hAnsi="Arial Narrow"/>
          <w:sz w:val="20"/>
        </w:rPr>
        <w:t>Покрытие головы в публичных местах считалось общепринятым обычаем во многих древних культурах. Явиться без головного убора приличной женщине на людях считалось постыдным и неприличным. Аналогичным позором для женщины было стричь волосы. Женщина должна была растить волосы всю жизнь и никакие стрижки не были допустимы.</w:t>
      </w:r>
    </w:p>
    <w:p w:rsidR="00221E96" w:rsidRPr="001B4EC7" w:rsidRDefault="00221E96" w:rsidP="00221E96">
      <w:pPr>
        <w:rPr>
          <w:rFonts w:ascii="Arial Narrow" w:hAnsi="Arial Narrow"/>
          <w:sz w:val="20"/>
        </w:rPr>
      </w:pPr>
      <w:r w:rsidRPr="001B4EC7">
        <w:rPr>
          <w:rFonts w:ascii="Arial Narrow" w:hAnsi="Arial Narrow"/>
          <w:sz w:val="20"/>
        </w:rPr>
        <w:t>Это вполне понятно и жителям России. На Руси этот обычай также имел место. Появиться на публике или позволить себя увидеть постороннему человеку без покрытой головы являлось стыдом и позором для женщины. Это хорошо отражено в известном слове, выражающем стыд и позор – «опростоволоситься», т.е. позволить себя увидеть себя без покрытой головы, «</w:t>
      </w:r>
      <w:proofErr w:type="gramStart"/>
      <w:r w:rsidRPr="001B4EC7">
        <w:rPr>
          <w:rFonts w:ascii="Arial Narrow" w:hAnsi="Arial Narrow"/>
          <w:sz w:val="20"/>
        </w:rPr>
        <w:t>простоволосою</w:t>
      </w:r>
      <w:proofErr w:type="gramEnd"/>
      <w:r w:rsidRPr="001B4EC7">
        <w:rPr>
          <w:rFonts w:ascii="Arial Narrow" w:hAnsi="Arial Narrow"/>
          <w:sz w:val="20"/>
        </w:rPr>
        <w:t xml:space="preserve">». Общепринятые нормы приличия требовали от женщины иметь </w:t>
      </w:r>
      <w:proofErr w:type="gramStart"/>
      <w:r w:rsidRPr="001B4EC7">
        <w:rPr>
          <w:rFonts w:ascii="Arial Narrow" w:hAnsi="Arial Narrow"/>
          <w:sz w:val="20"/>
        </w:rPr>
        <w:t>нестриженные</w:t>
      </w:r>
      <w:proofErr w:type="gramEnd"/>
      <w:r w:rsidRPr="001B4EC7">
        <w:rPr>
          <w:rFonts w:ascii="Arial Narrow" w:hAnsi="Arial Narrow"/>
          <w:sz w:val="20"/>
        </w:rPr>
        <w:t xml:space="preserve"> волосы и покрывать волосы при всяком выходе за пределы дома.</w:t>
      </w:r>
    </w:p>
    <w:p w:rsidR="00221E96" w:rsidRPr="001B4EC7" w:rsidRDefault="00221E96" w:rsidP="00221E96">
      <w:pPr>
        <w:rPr>
          <w:rFonts w:ascii="Arial Narrow" w:hAnsi="Arial Narrow"/>
          <w:sz w:val="20"/>
        </w:rPr>
      </w:pPr>
      <w:r w:rsidRPr="001B4EC7">
        <w:rPr>
          <w:rFonts w:ascii="Arial Narrow" w:hAnsi="Arial Narrow"/>
          <w:sz w:val="20"/>
        </w:rPr>
        <w:lastRenderedPageBreak/>
        <w:t xml:space="preserve">Апостол, касаясь этого </w:t>
      </w:r>
      <w:proofErr w:type="gramStart"/>
      <w:r w:rsidRPr="001B4EC7">
        <w:rPr>
          <w:rFonts w:ascii="Arial Narrow" w:hAnsi="Arial Narrow"/>
          <w:sz w:val="20"/>
        </w:rPr>
        <w:t>вопроса</w:t>
      </w:r>
      <w:proofErr w:type="gramEnd"/>
      <w:r w:rsidRPr="001B4EC7">
        <w:rPr>
          <w:rFonts w:ascii="Arial Narrow" w:hAnsi="Arial Narrow"/>
          <w:sz w:val="20"/>
        </w:rPr>
        <w:t xml:space="preserve"> так же ссылается не на тексты Писания, а на реалии культуры и нормы приличия. Павел пишет: «Всякая жена, молящаяся или пророчествующая с открытою головою, </w:t>
      </w:r>
      <w:proofErr w:type="spellStart"/>
      <w:r w:rsidRPr="001B4EC7">
        <w:rPr>
          <w:rFonts w:ascii="Arial Narrow" w:hAnsi="Arial Narrow"/>
          <w:sz w:val="20"/>
        </w:rPr>
        <w:t>постыжает</w:t>
      </w:r>
      <w:proofErr w:type="spellEnd"/>
      <w:r w:rsidRPr="001B4EC7">
        <w:rPr>
          <w:rFonts w:ascii="Arial Narrow" w:hAnsi="Arial Narrow"/>
          <w:sz w:val="20"/>
        </w:rPr>
        <w:t xml:space="preserve"> свою голову, ибо это то же, как если бы она была обритая» (1 Кор. 11:5)</w:t>
      </w:r>
    </w:p>
    <w:p w:rsidR="00221E96" w:rsidRPr="001B4EC7" w:rsidRDefault="00221E96" w:rsidP="00221E96">
      <w:pPr>
        <w:rPr>
          <w:rFonts w:ascii="Arial Narrow" w:hAnsi="Arial Narrow"/>
          <w:sz w:val="20"/>
        </w:rPr>
      </w:pPr>
      <w:r w:rsidRPr="001B4EC7">
        <w:rPr>
          <w:rFonts w:ascii="Arial Narrow" w:hAnsi="Arial Narrow"/>
          <w:sz w:val="20"/>
        </w:rPr>
        <w:t>Сегодня женщины большинства стран, в том числе и в России, могут ходить по улице и бывать в общественных местах без головного убора. Это не воспринимается как неприличное поведение, поскольку современная культура не имеет такого критерия приличия.</w:t>
      </w:r>
    </w:p>
    <w:p w:rsidR="00221E96" w:rsidRPr="001B4EC7" w:rsidRDefault="00221E96" w:rsidP="00221E96">
      <w:pPr>
        <w:rPr>
          <w:rFonts w:ascii="Arial Narrow" w:hAnsi="Arial Narrow"/>
          <w:sz w:val="20"/>
        </w:rPr>
      </w:pPr>
      <w:r w:rsidRPr="001B4EC7">
        <w:rPr>
          <w:rFonts w:ascii="Arial Narrow" w:hAnsi="Arial Narrow"/>
          <w:sz w:val="20"/>
        </w:rPr>
        <w:t>Более того, апостол утверждает, что «если жена не хочет покрываться, то пусть и стрижется; а если жене стыдно быть остриженной или обритой, пусть покрывается» (1 Кор. 11:6)</w:t>
      </w:r>
    </w:p>
    <w:p w:rsidR="00221E96" w:rsidRPr="001B4EC7" w:rsidRDefault="00221E96" w:rsidP="00221E96">
      <w:pPr>
        <w:rPr>
          <w:rFonts w:ascii="Arial Narrow" w:hAnsi="Arial Narrow"/>
          <w:sz w:val="20"/>
        </w:rPr>
      </w:pPr>
      <w:r w:rsidRPr="001B4EC7">
        <w:rPr>
          <w:rFonts w:ascii="Arial Narrow" w:hAnsi="Arial Narrow"/>
          <w:sz w:val="20"/>
        </w:rPr>
        <w:t xml:space="preserve">Стричь волосы и ходить с непокрытой головой являлись равнозначными неприличными действиями, поэтому Павел их соединяет вместе. Если женщина стрижется, то это такой же позор для </w:t>
      </w:r>
      <w:proofErr w:type="gramStart"/>
      <w:r w:rsidRPr="001B4EC7">
        <w:rPr>
          <w:rFonts w:ascii="Arial Narrow" w:hAnsi="Arial Narrow"/>
          <w:sz w:val="20"/>
        </w:rPr>
        <w:t>нее</w:t>
      </w:r>
      <w:proofErr w:type="gramEnd"/>
      <w:r w:rsidRPr="001B4EC7">
        <w:rPr>
          <w:rFonts w:ascii="Arial Narrow" w:hAnsi="Arial Narrow"/>
          <w:sz w:val="20"/>
        </w:rPr>
        <w:t xml:space="preserve"> как и ходить с непокрытой головой. Сегодня мы стрижем свои волосы и это касается как </w:t>
      </w:r>
      <w:proofErr w:type="gramStart"/>
      <w:r w:rsidRPr="001B4EC7">
        <w:rPr>
          <w:rFonts w:ascii="Arial Narrow" w:hAnsi="Arial Narrow"/>
          <w:sz w:val="20"/>
        </w:rPr>
        <w:t>мужчин</w:t>
      </w:r>
      <w:proofErr w:type="gramEnd"/>
      <w:r w:rsidRPr="001B4EC7">
        <w:rPr>
          <w:rFonts w:ascii="Arial Narrow" w:hAnsi="Arial Narrow"/>
          <w:sz w:val="20"/>
        </w:rPr>
        <w:t xml:space="preserve"> так и женщин. Однако</w:t>
      </w:r>
      <w:proofErr w:type="gramStart"/>
      <w:r w:rsidRPr="001B4EC7">
        <w:rPr>
          <w:rFonts w:ascii="Arial Narrow" w:hAnsi="Arial Narrow"/>
          <w:sz w:val="20"/>
        </w:rPr>
        <w:t>,</w:t>
      </w:r>
      <w:proofErr w:type="gramEnd"/>
      <w:r w:rsidRPr="001B4EC7">
        <w:rPr>
          <w:rFonts w:ascii="Arial Narrow" w:hAnsi="Arial Narrow"/>
          <w:sz w:val="20"/>
        </w:rPr>
        <w:t xml:space="preserve"> если мы захотим буквально соблюдать тексты этого послания, то мы должны так же принимать, что стричься для женщины неприлично и позорно. Не смотря на это, церкви полны христианок со стрижками и никому не приходит в голову осуждать их за аморальность. Хочу еще раз подчеркнуть, что оба эти действия (непокрытая голова и стрижка), в равной степени являются аморальными и постыдными с точки зрения древней культуры.</w:t>
      </w:r>
    </w:p>
    <w:p w:rsidR="00221E96" w:rsidRPr="001B4EC7" w:rsidRDefault="00221E96" w:rsidP="00221E96">
      <w:pPr>
        <w:rPr>
          <w:rFonts w:ascii="Arial Narrow" w:hAnsi="Arial Narrow"/>
          <w:sz w:val="20"/>
        </w:rPr>
      </w:pPr>
      <w:r w:rsidRPr="001B4EC7">
        <w:rPr>
          <w:rFonts w:ascii="Arial Narrow" w:hAnsi="Arial Narrow"/>
          <w:sz w:val="20"/>
        </w:rPr>
        <w:t>Поэтому Павел вновь и вновь приводит «культурные», а не Божественные аргументы в пользу этой практики: «Рассудите сами, прилично ли жене молиться Богу с непокрытою головою? Не сама ли природа учит вас, …если жена растит волосы, для нее это честь, так как волосы даны ей вместо покрывала?» (1 Кор. 11:13-15)</w:t>
      </w:r>
    </w:p>
    <w:p w:rsidR="00221E96" w:rsidRPr="001B4EC7" w:rsidRDefault="00221E96" w:rsidP="00221E96">
      <w:pPr>
        <w:rPr>
          <w:rFonts w:ascii="Arial Narrow" w:hAnsi="Arial Narrow"/>
          <w:sz w:val="20"/>
        </w:rPr>
      </w:pPr>
      <w:r w:rsidRPr="001B4EC7">
        <w:rPr>
          <w:rFonts w:ascii="Arial Narrow" w:hAnsi="Arial Narrow"/>
          <w:sz w:val="20"/>
        </w:rPr>
        <w:t>Он ссылается на «приличия», «природу», призывает христианам Коринфа «самим рассудить» и не противостоять общепринятой практике.</w:t>
      </w:r>
    </w:p>
    <w:p w:rsidR="00221E96" w:rsidRPr="001B4EC7" w:rsidRDefault="00221E96" w:rsidP="00221E96">
      <w:pPr>
        <w:rPr>
          <w:rFonts w:ascii="Arial Narrow" w:hAnsi="Arial Narrow"/>
          <w:sz w:val="20"/>
        </w:rPr>
      </w:pPr>
      <w:r w:rsidRPr="001B4EC7">
        <w:rPr>
          <w:rFonts w:ascii="Arial Narrow" w:hAnsi="Arial Narrow"/>
          <w:sz w:val="20"/>
        </w:rPr>
        <w:t>В заключении хотелось бы отметить, что покрытие головы в древнем мире не было религиозным правилом, а касалось повседневной жизни в обществе. Во всех публичных местах женщина должна иметь покрытую голову, и соответственно, так же и в церкви. Если бы сегодняшние нормы приличия в нашей стране требовали бы, чтобы женщина всегда покрывала голову и никогда не стриглась, то и христианкам необходимо было бы держаться этого, поскольку это было бы приличным.</w:t>
      </w:r>
    </w:p>
    <w:p w:rsidR="00221E96" w:rsidRPr="001B4EC7" w:rsidRDefault="00221E96" w:rsidP="00221E96">
      <w:pPr>
        <w:rPr>
          <w:rFonts w:ascii="Arial Narrow" w:hAnsi="Arial Narrow"/>
          <w:sz w:val="20"/>
        </w:rPr>
      </w:pPr>
      <w:r w:rsidRPr="001B4EC7">
        <w:rPr>
          <w:rFonts w:ascii="Arial Narrow" w:hAnsi="Arial Narrow"/>
          <w:sz w:val="20"/>
        </w:rPr>
        <w:t>Сегодня христианки всех континентов и стран должны быть образцом приличия и морали для всего общества. Но дело в том, что в разных странах эти нормы приличия разные. Поэтому и христиане в разных странах разные – верные Богу и верные нормам приличия своего общества, если они не противоречат первому.</w:t>
      </w:r>
    </w:p>
    <w:p w:rsidR="00221E96" w:rsidRPr="001B4EC7" w:rsidRDefault="00221E96" w:rsidP="00221E96">
      <w:pPr>
        <w:rPr>
          <w:rFonts w:ascii="Arial Narrow" w:hAnsi="Arial Narrow"/>
          <w:sz w:val="20"/>
        </w:rPr>
      </w:pPr>
      <w:r w:rsidRPr="001B4EC7">
        <w:rPr>
          <w:rFonts w:ascii="Arial Narrow" w:hAnsi="Arial Narrow"/>
          <w:sz w:val="20"/>
        </w:rPr>
        <w:t xml:space="preserve">Покрывать ли сегодня женщинам голову в церкви? </w:t>
      </w:r>
      <w:r w:rsidR="00D94641">
        <w:rPr>
          <w:rFonts w:ascii="Arial Narrow" w:hAnsi="Arial Narrow"/>
          <w:sz w:val="20"/>
        </w:rPr>
        <w:t xml:space="preserve"> </w:t>
      </w:r>
      <w:bookmarkStart w:id="0" w:name="_GoBack"/>
      <w:bookmarkEnd w:id="0"/>
      <w:r w:rsidRPr="001B4EC7">
        <w:rPr>
          <w:rFonts w:ascii="Arial Narrow" w:hAnsi="Arial Narrow"/>
          <w:sz w:val="20"/>
        </w:rPr>
        <w:t xml:space="preserve">Согласно словам Павла, в той культуре, где это обязательный обычай для всех женщин, нужно это делать. </w:t>
      </w:r>
    </w:p>
    <w:p w:rsidR="00221E96" w:rsidRPr="001B4EC7" w:rsidRDefault="00221E96" w:rsidP="00221E96">
      <w:pPr>
        <w:rPr>
          <w:rFonts w:ascii="Arial Narrow" w:hAnsi="Arial Narrow"/>
          <w:sz w:val="20"/>
        </w:rPr>
      </w:pPr>
      <w:r w:rsidRPr="001B4EC7">
        <w:rPr>
          <w:rFonts w:ascii="Arial Narrow" w:hAnsi="Arial Narrow"/>
          <w:sz w:val="20"/>
        </w:rPr>
        <w:t>В иной культуре в этом нет необходимости. </w:t>
      </w:r>
    </w:p>
    <w:p w:rsidR="00221E96" w:rsidRPr="001B4EC7" w:rsidRDefault="001B4EC7" w:rsidP="00221E96">
      <w:pPr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Вокруг нас наши </w:t>
      </w:r>
      <w:r w:rsidR="00221E96" w:rsidRPr="001B4EC7">
        <w:rPr>
          <w:rFonts w:ascii="Arial Narrow" w:hAnsi="Arial Narrow"/>
          <w:sz w:val="20"/>
        </w:rPr>
        <w:t xml:space="preserve"> жены</w:t>
      </w:r>
      <w:r>
        <w:rPr>
          <w:rFonts w:ascii="Arial Narrow" w:hAnsi="Arial Narrow"/>
          <w:sz w:val="20"/>
        </w:rPr>
        <w:t xml:space="preserve">, соседки </w:t>
      </w:r>
      <w:r w:rsidR="00221E96" w:rsidRPr="001B4EC7">
        <w:rPr>
          <w:rFonts w:ascii="Arial Narrow" w:hAnsi="Arial Narrow"/>
          <w:sz w:val="20"/>
        </w:rPr>
        <w:t xml:space="preserve"> стригущие волосы и ходящие с непокрытой головой </w:t>
      </w:r>
      <w:r>
        <w:rPr>
          <w:rFonts w:ascii="Arial Narrow" w:hAnsi="Arial Narrow"/>
          <w:sz w:val="20"/>
        </w:rPr>
        <w:t xml:space="preserve"> и дома и на улице,</w:t>
      </w:r>
      <w:r w:rsidR="00221E96" w:rsidRPr="001B4EC7">
        <w:rPr>
          <w:rFonts w:ascii="Arial Narrow" w:hAnsi="Arial Narrow"/>
          <w:sz w:val="20"/>
        </w:rPr>
        <w:t xml:space="preserve"> и это не считается аморальным и неприличным?</w:t>
      </w:r>
    </w:p>
    <w:p w:rsidR="001B4EC7" w:rsidRPr="001B4EC7" w:rsidRDefault="00221E96" w:rsidP="001B4EC7">
      <w:pPr>
        <w:jc w:val="center"/>
        <w:rPr>
          <w:rFonts w:ascii="Arial Narrow" w:hAnsi="Arial Narrow"/>
          <w:sz w:val="20"/>
        </w:rPr>
      </w:pPr>
      <w:r w:rsidRPr="001B4EC7">
        <w:rPr>
          <w:rFonts w:ascii="Arial Narrow" w:hAnsi="Arial Narrow"/>
          <w:sz w:val="20"/>
        </w:rPr>
        <w:t xml:space="preserve"> Если</w:t>
      </w:r>
      <w:r w:rsidR="001B4EC7">
        <w:rPr>
          <w:rFonts w:ascii="Arial Narrow" w:hAnsi="Arial Narrow"/>
          <w:sz w:val="20"/>
        </w:rPr>
        <w:t xml:space="preserve"> это </w:t>
      </w:r>
      <w:r w:rsidRPr="001B4EC7">
        <w:rPr>
          <w:rFonts w:ascii="Arial Narrow" w:hAnsi="Arial Narrow"/>
          <w:sz w:val="20"/>
        </w:rPr>
        <w:t xml:space="preserve">так, то </w:t>
      </w:r>
      <w:r w:rsidR="001B4EC7">
        <w:rPr>
          <w:rFonts w:ascii="Arial Narrow" w:hAnsi="Arial Narrow"/>
          <w:sz w:val="20"/>
        </w:rPr>
        <w:t xml:space="preserve"> и </w:t>
      </w:r>
      <w:r w:rsidRPr="001B4EC7">
        <w:rPr>
          <w:rFonts w:ascii="Arial Narrow" w:hAnsi="Arial Narrow"/>
          <w:sz w:val="20"/>
        </w:rPr>
        <w:t>вам нет необходимости покрывать голову, ни на улице, ни в церкви</w:t>
      </w:r>
      <w:r w:rsidR="001B4EC7">
        <w:rPr>
          <w:rFonts w:ascii="Arial Narrow" w:hAnsi="Arial Narrow"/>
          <w:sz w:val="20"/>
        </w:rPr>
        <w:t>,,,</w:t>
      </w:r>
      <w:r w:rsidRPr="001B4EC7">
        <w:rPr>
          <w:rFonts w:ascii="Arial Narrow" w:hAnsi="Arial Narrow"/>
          <w:sz w:val="20"/>
        </w:rPr>
        <w:t>.</w:t>
      </w:r>
      <w:r w:rsidR="001B4EC7" w:rsidRPr="001B4EC7">
        <w:rPr>
          <w:rFonts w:ascii="Arial Narrow" w:hAnsi="Arial Narrow"/>
          <w:sz w:val="20"/>
        </w:rPr>
        <w:t xml:space="preserve"> </w:t>
      </w:r>
      <w:r w:rsidR="001B4EC7" w:rsidRPr="001B4EC7">
        <w:rPr>
          <w:rFonts w:ascii="Arial Narrow" w:hAnsi="Arial Narrow"/>
          <w:sz w:val="20"/>
        </w:rPr>
        <w:t>(http://apologetica.ru/otvet/Molitsya_s_nepokrytoi_golovoi.html)</w:t>
      </w:r>
    </w:p>
    <w:p w:rsidR="00221E96" w:rsidRPr="001B4EC7" w:rsidRDefault="00221E96" w:rsidP="00221E96">
      <w:pPr>
        <w:rPr>
          <w:rFonts w:ascii="Arial Narrow" w:hAnsi="Arial Narrow"/>
          <w:sz w:val="20"/>
        </w:rPr>
      </w:pPr>
    </w:p>
    <w:p w:rsidR="0089299A" w:rsidRPr="001B4EC7" w:rsidRDefault="0089299A" w:rsidP="00221E96">
      <w:pPr>
        <w:rPr>
          <w:rFonts w:ascii="Arial Narrow" w:hAnsi="Arial Narrow"/>
          <w:sz w:val="20"/>
        </w:rPr>
      </w:pPr>
    </w:p>
    <w:sectPr w:rsidR="0089299A" w:rsidRPr="001B4E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1E96"/>
    <w:rsid w:val="001359E8"/>
    <w:rsid w:val="001B4EC7"/>
    <w:rsid w:val="00221E96"/>
    <w:rsid w:val="0089299A"/>
    <w:rsid w:val="00D94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221E9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21E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21E96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221E9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5">
    <w:name w:val="Emphasis"/>
    <w:basedOn w:val="a0"/>
    <w:uiPriority w:val="20"/>
    <w:qFormat/>
    <w:rsid w:val="00221E96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1B4E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B4EC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221E9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21E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21E96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221E9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5">
    <w:name w:val="Emphasis"/>
    <w:basedOn w:val="a0"/>
    <w:uiPriority w:val="20"/>
    <w:qFormat/>
    <w:rsid w:val="00221E96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1B4E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B4EC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092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8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4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9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956</Words>
  <Characters>5451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2017-08-15T09:06:00Z</dcterms:created>
  <dcterms:modified xsi:type="dcterms:W3CDTF">2017-08-15T09:42:00Z</dcterms:modified>
</cp:coreProperties>
</file>