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A6C" w:rsidRPr="00694A6C" w:rsidRDefault="00694A6C" w:rsidP="00694A6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94A6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fldChar w:fldCharType="begin"/>
      </w:r>
      <w:r w:rsidRPr="00694A6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instrText xml:space="preserve"> HYPERLINK "http://www.pravmir.ru/esli-tebya-udaryat-po-pravoj-shheke%e2%80%a6/" \o "Если тебя ударят по правой щеке…" </w:instrText>
      </w:r>
      <w:r w:rsidRPr="00694A6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fldChar w:fldCharType="separate"/>
      </w:r>
      <w:r w:rsidRPr="00694A6C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u w:val="single"/>
          <w:lang w:eastAsia="ru-RU"/>
        </w:rPr>
        <w:t>Если тебя ударят по правой щеке…</w:t>
      </w:r>
      <w:r w:rsidRPr="00694A6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fldChar w:fldCharType="end"/>
      </w:r>
    </w:p>
    <w:p w:rsidR="00694A6C" w:rsidRPr="00694A6C" w:rsidRDefault="00694A6C" w:rsidP="00694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23 сентября, 2008 • </w:t>
      </w:r>
      <w:hyperlink r:id="rId4" w:tooltip="Иеромонах Нектарий (Морозов)" w:history="1">
        <w:r w:rsidRPr="00694A6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Иеромонах Нектарий (Морозов)</w:t>
        </w:r>
      </w:hyperlink>
      <w:r w:rsidRPr="00694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94A6C" w:rsidRPr="00694A6C" w:rsidRDefault="00694A6C" w:rsidP="00694A6C">
      <w:pPr>
        <w:spacing w:before="100" w:beforeAutospacing="1" w:after="100" w:afterAutospacing="1" w:line="240" w:lineRule="auto"/>
        <w:jc w:val="right"/>
        <w:rPr>
          <w:rFonts w:ascii="Times" w:eastAsia="Times New Roman" w:hAnsi="Times" w:cs="Times"/>
          <w:sz w:val="20"/>
          <w:szCs w:val="20"/>
          <w:lang w:eastAsia="ru-RU"/>
        </w:rPr>
      </w:pPr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Источник: </w:t>
      </w:r>
      <w:hyperlink r:id="rId5" w:history="1">
        <w:r w:rsidRPr="00694A6C">
          <w:rPr>
            <w:rFonts w:ascii="Times" w:eastAsia="Times New Roman" w:hAnsi="Times" w:cs="Times"/>
            <w:color w:val="0000FF"/>
            <w:sz w:val="20"/>
            <w:u w:val="single"/>
            <w:lang w:eastAsia="ru-RU"/>
          </w:rPr>
          <w:t>www.foma.ru</w:t>
        </w:r>
      </w:hyperlink>
    </w:p>
    <w:p w:rsidR="00694A6C" w:rsidRPr="00694A6C" w:rsidRDefault="00694A6C" w:rsidP="00694A6C">
      <w:pPr>
        <w:spacing w:before="100" w:beforeAutospacing="1" w:after="100" w:afterAutospacing="1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>
        <w:rPr>
          <w:rFonts w:ascii="Times" w:eastAsia="Times New Roman" w:hAnsi="Times" w:cs="Times"/>
          <w:noProof/>
          <w:sz w:val="20"/>
          <w:szCs w:val="20"/>
          <w:lang w:eastAsia="ru-RU"/>
        </w:rPr>
        <w:drawing>
          <wp:anchor distT="0" distB="0" distL="38100" distR="381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390775" cy="2857500"/>
            <wp:effectExtent l="19050" t="0" r="9525" b="0"/>
            <wp:wrapSquare wrapText="bothSides"/>
            <wp:docPr id="3" name="Рисунок 2" descr="http://www.pravmir.ru/wp-content/uploads/pravmir-images/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ravmir.ru/wp-content/uploads/pravmir-images/75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94A6C">
        <w:rPr>
          <w:rFonts w:ascii="Times" w:eastAsia="Times New Roman" w:hAnsi="Times" w:cs="Times"/>
          <w:i/>
          <w:iCs/>
          <w:sz w:val="20"/>
          <w:lang w:eastAsia="ru-RU"/>
        </w:rPr>
        <w:t>“Хочу быть настоящим мужчиной, хочу уметь постоять за себя. Батюшка, благословите заниматься боевыми искусствами. Это не грех?”, — с таким или подобным вопросом обращаются порой молодые люди к священникам. Но на самом деле проблема более серьезна и глубока: насколько в принципе совместимы боевые искусства и Православие, возможно ли такое “соединение”? И как вообще относиться в наших крайне сложных сегодняшних условиях к проблеме противостояния внешней агрессии, злу? Решимся предложить свой вариант ответа на эти столь актуальные сегодня вопросы.</w:t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br/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br/>
      </w:r>
      <w:r w:rsidRPr="00694A6C">
        <w:rPr>
          <w:rFonts w:ascii="Times" w:eastAsia="Times New Roman" w:hAnsi="Times" w:cs="Times"/>
          <w:b/>
          <w:bCs/>
          <w:sz w:val="20"/>
          <w:lang w:eastAsia="ru-RU"/>
        </w:rPr>
        <w:t>Стремление к защищенности</w:t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 </w:t>
      </w:r>
    </w:p>
    <w:p w:rsidR="00694A6C" w:rsidRPr="00694A6C" w:rsidRDefault="00694A6C" w:rsidP="00694A6C">
      <w:pPr>
        <w:spacing w:before="100" w:beforeAutospacing="1" w:after="100" w:afterAutospacing="1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694A6C">
        <w:rPr>
          <w:rFonts w:ascii="Times" w:eastAsia="Times New Roman" w:hAnsi="Times" w:cs="Times"/>
          <w:sz w:val="20"/>
          <w:szCs w:val="20"/>
          <w:lang w:eastAsia="ru-RU"/>
        </w:rPr>
        <w:t>Желание юноши или молодого мужчины научиться приемам самообороны вполне объяснимо, тем более в наши дни, когда зачастую и по улице бывает трудно пройти так, чтобы никто не задел, чтобы не натолкнуться на чей-то недружелюбный, а то и попросту угрожающий взгляд. Хроники происшествий пестрят сообщениями о разбойных нападениях, избиениях, групповых драках и тому подобном. И даже самый миролюбивый человек начинает задумываться: “А не правду ли говорят, что лучший способ защиты — нападение? И не надо ли готовиться к войне, если хочешь мира?”</w:t>
      </w:r>
      <w:proofErr w:type="gramStart"/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 .</w:t>
      </w:r>
      <w:proofErr w:type="gramEnd"/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 </w:t>
      </w:r>
    </w:p>
    <w:p w:rsidR="00694A6C" w:rsidRPr="00694A6C" w:rsidRDefault="00694A6C" w:rsidP="00694A6C">
      <w:pPr>
        <w:spacing w:before="100" w:beforeAutospacing="1" w:after="100" w:afterAutospacing="1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Боевые искусства Востока (каратэ, ушу, </w:t>
      </w:r>
      <w:proofErr w:type="spellStart"/>
      <w:r w:rsidRPr="00694A6C">
        <w:rPr>
          <w:rFonts w:ascii="Times" w:eastAsia="Times New Roman" w:hAnsi="Times" w:cs="Times"/>
          <w:sz w:val="20"/>
          <w:szCs w:val="20"/>
          <w:lang w:eastAsia="ru-RU"/>
        </w:rPr>
        <w:t>тэквондо</w:t>
      </w:r>
      <w:proofErr w:type="spellEnd"/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, </w:t>
      </w:r>
      <w:proofErr w:type="spellStart"/>
      <w:proofErr w:type="gramStart"/>
      <w:r w:rsidRPr="00694A6C">
        <w:rPr>
          <w:rFonts w:ascii="Times" w:eastAsia="Times New Roman" w:hAnsi="Times" w:cs="Times"/>
          <w:sz w:val="20"/>
          <w:szCs w:val="20"/>
          <w:lang w:eastAsia="ru-RU"/>
        </w:rPr>
        <w:t>дзю-до</w:t>
      </w:r>
      <w:proofErr w:type="spellEnd"/>
      <w:proofErr w:type="gramEnd"/>
      <w:r w:rsidRPr="00694A6C">
        <w:rPr>
          <w:rFonts w:ascii="Times" w:eastAsia="Times New Roman" w:hAnsi="Times" w:cs="Times"/>
          <w:sz w:val="20"/>
          <w:szCs w:val="20"/>
          <w:lang w:eastAsia="ru-RU"/>
        </w:rPr>
        <w:t>, айкидо и т. п.) стремительно вошли в жизнь европейского, в том числе и российского общества и прочно утвердились в ней. Этому способствовали как активная реклама этого “продукта древней культуры” киноиндустрией и СМИ, так и огромное количество самоотверженных энтузиастов. При всем разнообразии этих боевых систем их объединяет общий принцип: требующий больших физических и моральных усилий тренинг, позволяющий овладеть техникой, дающей возможность вести поединок с одним или несколькими противниками. Условно школы разделяются на “мягкие” и “жесткие”, но цель всех методик одна: научить адепта школы наносить противнику поражение, удар за ударом, оставаясь при этом наименее уязвимым.</w:t>
      </w:r>
    </w:p>
    <w:p w:rsidR="00694A6C" w:rsidRPr="00694A6C" w:rsidRDefault="00694A6C" w:rsidP="00694A6C">
      <w:pPr>
        <w:spacing w:before="100" w:beforeAutospacing="1" w:after="100" w:afterAutospacing="1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В чем секрет такой популярности восточных единоборств? Наверное, есть целый комплекс причин, обуславливающих любовь к ним со стороны не только мужчин, но и представительниц “слабого пола”, стремящихся от своей слабости избавиться. Однако хотелось бы остановиться здесь на наиболее существенном. Как уже отмечалось выше, мир, окружающий нас сегодня, — страшный мир. И люди этого мира </w:t>
      </w:r>
      <w:r w:rsidRPr="00694A6C">
        <w:rPr>
          <w:rFonts w:ascii="Times" w:eastAsia="Times New Roman" w:hAnsi="Times" w:cs="Times"/>
          <w:i/>
          <w:iCs/>
          <w:sz w:val="20"/>
          <w:szCs w:val="20"/>
          <w:lang w:eastAsia="ru-RU"/>
        </w:rPr>
        <w:t>боятся</w:t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, — боятся жизни, боятся подобных себе людей. И ищут защиты, точнее — ощущения защищенности. </w:t>
      </w:r>
    </w:p>
    <w:p w:rsidR="00694A6C" w:rsidRPr="00694A6C" w:rsidRDefault="00694A6C" w:rsidP="00694A6C">
      <w:pPr>
        <w:spacing w:before="100" w:beforeAutospacing="1" w:after="100" w:afterAutospacing="1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proofErr w:type="gramStart"/>
      <w:r w:rsidRPr="00694A6C">
        <w:rPr>
          <w:rFonts w:ascii="Times" w:eastAsia="Times New Roman" w:hAnsi="Times" w:cs="Times"/>
          <w:sz w:val="20"/>
          <w:szCs w:val="20"/>
          <w:lang w:eastAsia="ru-RU"/>
        </w:rPr>
        <w:t>И образ, скажем, каратиста в белоснежном кимоно, стремительно передвигающегося по татами и наносящего ногами и руками молниеносные удары, от которых с треском раскалываются доски и крошатся в оранжевую пыль кирпичи в руках “ас</w:t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softHyphen/>
        <w:t>систентов”, — образ человека, в высшей степени защищенного, могущего не бояться никого и ничего.</w:t>
      </w:r>
      <w:proofErr w:type="gramEnd"/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 Этот образ привлекает, становится примером для подражания; подростку, юноше, молодому, только входящему в совершенный возраст мужчине очень хочется стать “таким”.</w:t>
      </w:r>
    </w:p>
    <w:p w:rsidR="00694A6C" w:rsidRPr="00694A6C" w:rsidRDefault="00694A6C" w:rsidP="00694A6C">
      <w:pPr>
        <w:spacing w:before="100" w:beforeAutospacing="1" w:after="100" w:afterAutospacing="1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694A6C">
        <w:rPr>
          <w:rFonts w:ascii="Times" w:eastAsia="Times New Roman" w:hAnsi="Times" w:cs="Times"/>
          <w:b/>
          <w:bCs/>
          <w:sz w:val="20"/>
          <w:lang w:eastAsia="ru-RU"/>
        </w:rPr>
        <w:t>Евангелие и искусство боя</w:t>
      </w:r>
    </w:p>
    <w:p w:rsidR="00694A6C" w:rsidRPr="00694A6C" w:rsidRDefault="00694A6C" w:rsidP="00694A6C">
      <w:pPr>
        <w:spacing w:before="100" w:beforeAutospacing="1" w:after="100" w:afterAutospacing="1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Но мы не говорим в данном случае о том, насколько уместен подобный способ “защиты” от внешнего мира для людей неверующих, </w:t>
      </w:r>
      <w:proofErr w:type="spellStart"/>
      <w:r w:rsidRPr="00694A6C">
        <w:rPr>
          <w:rFonts w:ascii="Times" w:eastAsia="Times New Roman" w:hAnsi="Times" w:cs="Times"/>
          <w:sz w:val="20"/>
          <w:szCs w:val="20"/>
          <w:lang w:eastAsia="ru-RU"/>
        </w:rPr>
        <w:t>нецерковных</w:t>
      </w:r>
      <w:proofErr w:type="spellEnd"/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, не видящих в подобном выборе никакой моральной проблемы. Вопрос </w:t>
      </w:r>
      <w:proofErr w:type="gramStart"/>
      <w:r w:rsidRPr="00694A6C">
        <w:rPr>
          <w:rFonts w:ascii="Times" w:eastAsia="Times New Roman" w:hAnsi="Times" w:cs="Times"/>
          <w:sz w:val="20"/>
          <w:szCs w:val="20"/>
          <w:lang w:eastAsia="ru-RU"/>
        </w:rPr>
        <w:t>в</w:t>
      </w:r>
      <w:proofErr w:type="gramEnd"/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 </w:t>
      </w:r>
      <w:proofErr w:type="gramStart"/>
      <w:r w:rsidRPr="00694A6C">
        <w:rPr>
          <w:rFonts w:ascii="Times" w:eastAsia="Times New Roman" w:hAnsi="Times" w:cs="Times"/>
          <w:sz w:val="20"/>
          <w:szCs w:val="20"/>
          <w:lang w:eastAsia="ru-RU"/>
        </w:rPr>
        <w:t>другом</w:t>
      </w:r>
      <w:proofErr w:type="gramEnd"/>
      <w:r w:rsidRPr="00694A6C">
        <w:rPr>
          <w:rFonts w:ascii="Times" w:eastAsia="Times New Roman" w:hAnsi="Times" w:cs="Times"/>
          <w:sz w:val="20"/>
          <w:szCs w:val="20"/>
          <w:lang w:eastAsia="ru-RU"/>
        </w:rPr>
        <w:t>: что ответить христианину, подошедшему к священнику в храме и спрашивающему у него благословения на овладение искусством единоборства?</w:t>
      </w:r>
    </w:p>
    <w:p w:rsidR="00694A6C" w:rsidRPr="00694A6C" w:rsidRDefault="00694A6C" w:rsidP="00694A6C">
      <w:pPr>
        <w:spacing w:before="100" w:beforeAutospacing="1" w:after="100" w:afterAutospacing="1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694A6C">
        <w:rPr>
          <w:rFonts w:ascii="Times" w:eastAsia="Times New Roman" w:hAnsi="Times" w:cs="Times"/>
          <w:sz w:val="20"/>
          <w:szCs w:val="20"/>
          <w:lang w:eastAsia="ru-RU"/>
        </w:rPr>
        <w:lastRenderedPageBreak/>
        <w:t xml:space="preserve">Первое, к чему мы обращаемся в данном случае, это Евангелие, в котором содержатся ответы вообще на все вопросы. </w:t>
      </w:r>
      <w:r w:rsidRPr="00694A6C">
        <w:rPr>
          <w:rFonts w:ascii="Times" w:eastAsia="Times New Roman" w:hAnsi="Times" w:cs="Times"/>
          <w:i/>
          <w:iCs/>
          <w:sz w:val="20"/>
          <w:szCs w:val="20"/>
          <w:lang w:eastAsia="ru-RU"/>
        </w:rPr>
        <w:t>Кто ударит тебя в правую щеку твою, обрати к нему и другую</w:t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 (</w:t>
      </w:r>
      <w:proofErr w:type="spellStart"/>
      <w:r w:rsidRPr="00694A6C">
        <w:rPr>
          <w:rFonts w:ascii="Times" w:eastAsia="Times New Roman" w:hAnsi="Times" w:cs="Times"/>
          <w:sz w:val="20"/>
          <w:szCs w:val="20"/>
          <w:lang w:eastAsia="ru-RU"/>
        </w:rPr>
        <w:t>Мф</w:t>
      </w:r>
      <w:proofErr w:type="spellEnd"/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 5:39)</w:t>
      </w:r>
      <w:bookmarkStart w:id="0" w:name="_ftnref2"/>
      <w:bookmarkEnd w:id="0"/>
      <w:r w:rsidRPr="00694A6C">
        <w:rPr>
          <w:rFonts w:ascii="Times" w:eastAsia="Times New Roman" w:hAnsi="Times" w:cs="Times"/>
          <w:sz w:val="20"/>
          <w:szCs w:val="20"/>
          <w:lang w:eastAsia="ru-RU"/>
        </w:rPr>
        <w:fldChar w:fldCharType="begin"/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instrText xml:space="preserve"> HYPERLINK "http://www.pravmir.ru/esli-tebya-udaryat-po-pravoj-shheke%e2%80%a6/" \l "_ftn2" </w:instrText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fldChar w:fldCharType="separate"/>
      </w:r>
      <w:r w:rsidRPr="00694A6C">
        <w:rPr>
          <w:rFonts w:ascii="Times" w:eastAsia="Times New Roman" w:hAnsi="Times" w:cs="Times"/>
          <w:color w:val="0000FF"/>
          <w:sz w:val="20"/>
          <w:u w:val="single"/>
          <w:lang w:eastAsia="ru-RU"/>
        </w:rPr>
        <w:t xml:space="preserve"> [1] </w:t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fldChar w:fldCharType="end"/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t>. Уместно ли для христианина после таких слов Христа целенаправленно учиться не только тому, как не допустить удара в правую щеку, а тем паче в левую, но и тому, как нанести ответный сокрушительный удар?</w:t>
      </w:r>
    </w:p>
    <w:p w:rsidR="00694A6C" w:rsidRPr="00694A6C" w:rsidRDefault="00694A6C" w:rsidP="00694A6C">
      <w:pPr>
        <w:spacing w:before="100" w:beforeAutospacing="1" w:after="100" w:afterAutospacing="1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Всем известно </w:t>
      </w:r>
      <w:proofErr w:type="gramStart"/>
      <w:r w:rsidRPr="00694A6C">
        <w:rPr>
          <w:rFonts w:ascii="Times" w:eastAsia="Times New Roman" w:hAnsi="Times" w:cs="Times"/>
          <w:sz w:val="20"/>
          <w:szCs w:val="20"/>
          <w:lang w:eastAsia="ru-RU"/>
        </w:rPr>
        <w:t>расхожее</w:t>
      </w:r>
      <w:proofErr w:type="gramEnd"/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 утверждение: “Добро должно быть с кулаками”. Но в том-то все и дело, что, приучившись пользоваться ими, оно постепенно перестает быть добром. Апостол Петр, желая защитить Христа от посягательства воинов, посланных первосвященниками и старейшинами народа израильского, извлекает меч и отсекает ухо одному из слуг </w:t>
      </w:r>
      <w:proofErr w:type="spellStart"/>
      <w:r w:rsidRPr="00694A6C">
        <w:rPr>
          <w:rFonts w:ascii="Times" w:eastAsia="Times New Roman" w:hAnsi="Times" w:cs="Times"/>
          <w:sz w:val="20"/>
          <w:szCs w:val="20"/>
          <w:lang w:eastAsia="ru-RU"/>
        </w:rPr>
        <w:t>первосвященнических</w:t>
      </w:r>
      <w:proofErr w:type="spellEnd"/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. И что же? Господь останавливает его: </w:t>
      </w:r>
      <w:r w:rsidRPr="00694A6C">
        <w:rPr>
          <w:rFonts w:ascii="Times" w:eastAsia="Times New Roman" w:hAnsi="Times" w:cs="Times"/>
          <w:i/>
          <w:iCs/>
          <w:sz w:val="20"/>
          <w:szCs w:val="20"/>
          <w:lang w:eastAsia="ru-RU"/>
        </w:rPr>
        <w:t>возврати меч твой в его место, ибо все, взявшие меч, мечом погибнут</w:t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 (</w:t>
      </w:r>
      <w:proofErr w:type="spellStart"/>
      <w:r w:rsidRPr="00694A6C">
        <w:rPr>
          <w:rFonts w:ascii="Times" w:eastAsia="Times New Roman" w:hAnsi="Times" w:cs="Times"/>
          <w:sz w:val="20"/>
          <w:szCs w:val="20"/>
          <w:lang w:eastAsia="ru-RU"/>
        </w:rPr>
        <w:t>Мф</w:t>
      </w:r>
      <w:proofErr w:type="spellEnd"/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 26:52). Мало того — Он исцеляет раненого.</w:t>
      </w:r>
    </w:p>
    <w:p w:rsidR="00694A6C" w:rsidRPr="00694A6C" w:rsidRDefault="00694A6C" w:rsidP="00694A6C">
      <w:pPr>
        <w:spacing w:before="100" w:beforeAutospacing="1" w:after="100" w:afterAutospacing="1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Можно было бы сказать, что пример Христа недостижимо высок, можно сослаться на то, что Он шел к исполнению цели Своего земного служения, готовился пострадать за человеческий род, быть распятым, умереть и </w:t>
      </w:r>
      <w:proofErr w:type="spellStart"/>
      <w:r w:rsidRPr="00694A6C">
        <w:rPr>
          <w:rFonts w:ascii="Times" w:eastAsia="Times New Roman" w:hAnsi="Times" w:cs="Times"/>
          <w:sz w:val="20"/>
          <w:szCs w:val="20"/>
          <w:lang w:eastAsia="ru-RU"/>
        </w:rPr>
        <w:t>тридневно</w:t>
      </w:r>
      <w:proofErr w:type="spellEnd"/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 воскреснуть. Но дело в том, что следование примеру Христа мы видим и в жизни целого сонма не только святых, но и просто благочестивых христиан, искренне верующих, что, по слову Господа, </w:t>
      </w:r>
      <w:r w:rsidRPr="00694A6C">
        <w:rPr>
          <w:rFonts w:ascii="Times" w:eastAsia="Times New Roman" w:hAnsi="Times" w:cs="Times"/>
          <w:i/>
          <w:iCs/>
          <w:sz w:val="20"/>
          <w:szCs w:val="20"/>
          <w:lang w:eastAsia="ru-RU"/>
        </w:rPr>
        <w:t>блаженны кроткие, ибо они наследуют землю</w:t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 (</w:t>
      </w:r>
      <w:proofErr w:type="spellStart"/>
      <w:r w:rsidRPr="00694A6C">
        <w:rPr>
          <w:rFonts w:ascii="Times" w:eastAsia="Times New Roman" w:hAnsi="Times" w:cs="Times"/>
          <w:sz w:val="20"/>
          <w:szCs w:val="20"/>
          <w:lang w:eastAsia="ru-RU"/>
        </w:rPr>
        <w:t>Мф</w:t>
      </w:r>
      <w:proofErr w:type="spellEnd"/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 5:5). </w:t>
      </w:r>
      <w:proofErr w:type="gramStart"/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Один из наиболее ярких случаев такой кротости — столь известный эпизод из жития преподобного Серафима </w:t>
      </w:r>
      <w:proofErr w:type="spellStart"/>
      <w:r w:rsidRPr="00694A6C">
        <w:rPr>
          <w:rFonts w:ascii="Times" w:eastAsia="Times New Roman" w:hAnsi="Times" w:cs="Times"/>
          <w:sz w:val="20"/>
          <w:szCs w:val="20"/>
          <w:lang w:eastAsia="ru-RU"/>
        </w:rPr>
        <w:t>Саровского</w:t>
      </w:r>
      <w:proofErr w:type="spellEnd"/>
      <w:r w:rsidRPr="00694A6C">
        <w:rPr>
          <w:rFonts w:ascii="Times" w:eastAsia="Times New Roman" w:hAnsi="Times" w:cs="Times"/>
          <w:sz w:val="20"/>
          <w:szCs w:val="20"/>
          <w:lang w:eastAsia="ru-RU"/>
        </w:rPr>
        <w:t>, когда он, находясь в глухом лесу, будучи чрезвычайно сильным человеком и имея в руках топор, в полном смысле этого слова опустил руки и дал избить себя до полусмерти, искалечить на всю жизнь напавшим на него разбойникам.</w:t>
      </w:r>
      <w:proofErr w:type="gramEnd"/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 Согласимся, что не всякий решится на подобное с бесстрашием святого, кто-то постарается защититься, возможно, что и успешно. Но и в таком случае для церковного человека правильной реакцией на такое происшествие станет покаяние в том, что заповеди Христовой исполнить он не смог, а не горделивое </w:t>
      </w:r>
      <w:proofErr w:type="spellStart"/>
      <w:r w:rsidRPr="00694A6C">
        <w:rPr>
          <w:rFonts w:ascii="Times" w:eastAsia="Times New Roman" w:hAnsi="Times" w:cs="Times"/>
          <w:sz w:val="20"/>
          <w:szCs w:val="20"/>
          <w:lang w:eastAsia="ru-RU"/>
        </w:rPr>
        <w:t>кичение</w:t>
      </w:r>
      <w:proofErr w:type="spellEnd"/>
      <w:r w:rsidRPr="00694A6C">
        <w:rPr>
          <w:rFonts w:ascii="Times" w:eastAsia="Times New Roman" w:hAnsi="Times" w:cs="Times"/>
          <w:sz w:val="20"/>
          <w:szCs w:val="20"/>
          <w:lang w:eastAsia="ru-RU"/>
        </w:rPr>
        <w:t>: “Как я их!”.</w:t>
      </w:r>
    </w:p>
    <w:p w:rsidR="00694A6C" w:rsidRPr="00694A6C" w:rsidRDefault="00694A6C" w:rsidP="00694A6C">
      <w:pPr>
        <w:spacing w:before="100" w:beforeAutospacing="1" w:after="100" w:afterAutospacing="1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694A6C">
        <w:rPr>
          <w:rFonts w:ascii="Times" w:eastAsia="Times New Roman" w:hAnsi="Times" w:cs="Times"/>
          <w:sz w:val="20"/>
          <w:szCs w:val="20"/>
          <w:lang w:eastAsia="ru-RU"/>
        </w:rPr>
        <w:t>Наиболее часто звучащее со стороны тех, кто пытается “обла</w:t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softHyphen/>
        <w:t xml:space="preserve">городить” искусство боя, возражение звучит примерно так: “Но ведь не обязательно нужно применять приобретенные навыки. Можно просто ими владеть”. </w:t>
      </w:r>
    </w:p>
    <w:p w:rsidR="00694A6C" w:rsidRPr="00694A6C" w:rsidRDefault="00694A6C" w:rsidP="00694A6C">
      <w:pPr>
        <w:spacing w:before="100" w:beforeAutospacing="1" w:after="100" w:afterAutospacing="1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694A6C">
        <w:rPr>
          <w:rFonts w:ascii="Times" w:eastAsia="Times New Roman" w:hAnsi="Times" w:cs="Times"/>
          <w:sz w:val="20"/>
          <w:szCs w:val="20"/>
          <w:lang w:eastAsia="ru-RU"/>
        </w:rPr>
        <w:t>Однако верующему человеку известно, что такое искушение. И очень большое искушение — именно в том, чтобы применить подобные навыки.</w:t>
      </w:r>
    </w:p>
    <w:p w:rsidR="00694A6C" w:rsidRPr="00694A6C" w:rsidRDefault="00694A6C" w:rsidP="00694A6C">
      <w:pPr>
        <w:spacing w:before="100" w:beforeAutospacing="1" w:after="100" w:afterAutospacing="1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694A6C">
        <w:rPr>
          <w:rFonts w:ascii="Times" w:eastAsia="Times New Roman" w:hAnsi="Times" w:cs="Times"/>
          <w:sz w:val="20"/>
          <w:szCs w:val="20"/>
          <w:lang w:eastAsia="ru-RU"/>
        </w:rPr>
        <w:t>Что бы ни говорилось о боевых искусствах, как бы ни преподносились они в качестве “системы гармоничного развития личности”, очевиден факт: личность человека они как раз-то и деформируют, причем очень определенным образом.</w:t>
      </w:r>
    </w:p>
    <w:p w:rsidR="00694A6C" w:rsidRPr="00694A6C" w:rsidRDefault="00694A6C" w:rsidP="00694A6C">
      <w:pPr>
        <w:spacing w:before="100" w:beforeAutospacing="1" w:after="100" w:afterAutospacing="1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694A6C">
        <w:rPr>
          <w:rFonts w:ascii="Times" w:eastAsia="Times New Roman" w:hAnsi="Times" w:cs="Times"/>
          <w:sz w:val="20"/>
          <w:szCs w:val="20"/>
          <w:lang w:eastAsia="ru-RU"/>
        </w:rPr>
        <w:t>У спортсмена, который занимается боевыми искусствами (пусть даже это будут “традиционные” бокс или борьба</w:t>
      </w:r>
      <w:bookmarkStart w:id="1" w:name="_ftnref3"/>
      <w:bookmarkEnd w:id="1"/>
      <w:r w:rsidRPr="00694A6C">
        <w:rPr>
          <w:rFonts w:ascii="Times" w:eastAsia="Times New Roman" w:hAnsi="Times" w:cs="Times"/>
          <w:sz w:val="20"/>
          <w:szCs w:val="20"/>
          <w:lang w:eastAsia="ru-RU"/>
        </w:rPr>
        <w:fldChar w:fldCharType="begin"/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instrText xml:space="preserve"> HYPERLINK "http://www.pravmir.ru/esli-tebya-udaryat-po-pravoj-shheke%e2%80%a6/" \l "_ftn3" </w:instrText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fldChar w:fldCharType="separate"/>
      </w:r>
      <w:r w:rsidRPr="00694A6C">
        <w:rPr>
          <w:rFonts w:ascii="Times" w:eastAsia="Times New Roman" w:hAnsi="Times" w:cs="Times"/>
          <w:color w:val="0000FF"/>
          <w:sz w:val="20"/>
          <w:u w:val="single"/>
          <w:lang w:eastAsia="ru-RU"/>
        </w:rPr>
        <w:t xml:space="preserve"> [2] </w:t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fldChar w:fldCharType="end"/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t>), поневоле формируется то, что можно было бы назвать, по выражению известного церковного писателя архимандрита Рафаила (Ка</w:t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softHyphen/>
        <w:t>ре</w:t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softHyphen/>
        <w:t>лина), “комплексом боя”. Он проявляется, в частности, в том, что любую ситуацию человек начинает оценивать с точки зрения своих физических (читай — боевых) возможностей. В подходе ко всему, что раздражает, оказывается противно его воле, уже заключается некая внутренняя агрессия, базирующаяся на способности качественно ее реализовать.</w:t>
      </w:r>
    </w:p>
    <w:p w:rsidR="00694A6C" w:rsidRPr="00694A6C" w:rsidRDefault="00694A6C" w:rsidP="00694A6C">
      <w:pPr>
        <w:spacing w:before="100" w:beforeAutospacing="1" w:after="100" w:afterAutospacing="1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694A6C">
        <w:rPr>
          <w:rFonts w:ascii="Times" w:eastAsia="Times New Roman" w:hAnsi="Times" w:cs="Times"/>
          <w:sz w:val="20"/>
          <w:szCs w:val="20"/>
          <w:lang w:eastAsia="ru-RU"/>
        </w:rPr>
        <w:t>Из чего состоит тренировка спортсмена-бойца? Необходимый комплекс упражнений для развития силы, гибкости, координации</w:t>
      </w:r>
      <w:proofErr w:type="gramStart"/>
      <w:r w:rsidRPr="00694A6C">
        <w:rPr>
          <w:rFonts w:ascii="Times" w:eastAsia="Times New Roman" w:hAnsi="Times" w:cs="Times"/>
          <w:sz w:val="20"/>
          <w:szCs w:val="20"/>
          <w:lang w:eastAsia="ru-RU"/>
        </w:rPr>
        <w:t>… А</w:t>
      </w:r>
      <w:proofErr w:type="gramEnd"/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 еще? Отработка защитных движений (они, впрочем, никогда не рассматриваются в отрыве от ударной или атакующей техники)… И — постановка удара. </w:t>
      </w:r>
      <w:proofErr w:type="gramStart"/>
      <w:r w:rsidRPr="00694A6C">
        <w:rPr>
          <w:rFonts w:ascii="Times" w:eastAsia="Times New Roman" w:hAnsi="Times" w:cs="Times"/>
          <w:sz w:val="20"/>
          <w:szCs w:val="20"/>
          <w:lang w:eastAsia="ru-RU"/>
        </w:rPr>
        <w:t>Годы уходят на то, чтобы “поставить” удар, способный “выключить”, отправить в нокдаун или нокаут, наконец, убить предполагаемого противника.</w:t>
      </w:r>
      <w:proofErr w:type="gramEnd"/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 Если для легкоатлета кульминационным моментом является прыжок на максимальную высоту или предельное ускорение на финише, для нападающего в футболе — забитый гол, для шахматиста — поставленный сопернику мат, то для бойца — это удар, в который вложены все силы, после которого противник уже не может продолжать поединок. В таком ударе помимо обычной человеческой (или нечеловеческой) жестокости присутствует и очевидный оккультно-мистический момент. Что, например, означает душераздирающий крик — “кия”? “Ки” — энергия, “я” — движение. Движение энергии в этом ударе</w:t>
      </w:r>
      <w:proofErr w:type="gramStart"/>
      <w:r w:rsidRPr="00694A6C">
        <w:rPr>
          <w:rFonts w:ascii="Times" w:eastAsia="Times New Roman" w:hAnsi="Times" w:cs="Times"/>
          <w:sz w:val="20"/>
          <w:szCs w:val="20"/>
          <w:lang w:eastAsia="ru-RU"/>
        </w:rPr>
        <w:t>… К</w:t>
      </w:r>
      <w:proofErr w:type="gramEnd"/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акой энергии, чьей? Божественной? Наверное, вопрос этот излишен. </w:t>
      </w:r>
    </w:p>
    <w:p w:rsidR="00694A6C" w:rsidRPr="00694A6C" w:rsidRDefault="00694A6C" w:rsidP="00694A6C">
      <w:pPr>
        <w:spacing w:before="100" w:beforeAutospacing="1" w:after="100" w:afterAutospacing="1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Оккультно-мистический момент вообще неотделим от занятий боевыми искусствами, причем даже в том случае, если они предельно освобождены от религиозного содержания, максимально приближены к спортивной дисциплине. “Ката” в каратэ — своего рода медитация в движении, такая же медитация — сосредоточение в начале и в конце тренировки. А что такое “поклонение духу школы (или учителя)”, если не откровенное язычество? Что такое позы и движения, копирующие движения представителей животного мира — вплоть до перенимания каких-то поведенческих признаков?.. Но даже и там, где всего этого нет, </w:t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lastRenderedPageBreak/>
        <w:t xml:space="preserve">присутствует самый дух — некая нить, связывающая между собой все боевые традиции, — дух, прямо скажем, совсем не христианский. И потому невелико “положительное” отличие, к примеру, рукопашного боя от каратэ, </w:t>
      </w:r>
      <w:proofErr w:type="spellStart"/>
      <w:proofErr w:type="gramStart"/>
      <w:r w:rsidRPr="00694A6C">
        <w:rPr>
          <w:rFonts w:ascii="Times" w:eastAsia="Times New Roman" w:hAnsi="Times" w:cs="Times"/>
          <w:sz w:val="20"/>
          <w:szCs w:val="20"/>
          <w:lang w:eastAsia="ru-RU"/>
        </w:rPr>
        <w:t>дзю-до</w:t>
      </w:r>
      <w:proofErr w:type="spellEnd"/>
      <w:proofErr w:type="gramEnd"/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 или айкидо.</w:t>
      </w:r>
    </w:p>
    <w:p w:rsidR="00694A6C" w:rsidRPr="00694A6C" w:rsidRDefault="00694A6C" w:rsidP="00694A6C">
      <w:pPr>
        <w:spacing w:before="100" w:beforeAutospacing="1" w:after="100" w:afterAutospacing="1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694A6C">
        <w:rPr>
          <w:rFonts w:ascii="Times" w:eastAsia="Times New Roman" w:hAnsi="Times" w:cs="Times"/>
          <w:b/>
          <w:bCs/>
          <w:sz w:val="20"/>
          <w:lang w:eastAsia="ru-RU"/>
        </w:rPr>
        <w:t>Доверие Богу или непротивление злу?</w:t>
      </w:r>
    </w:p>
    <w:p w:rsidR="00694A6C" w:rsidRPr="00694A6C" w:rsidRDefault="00694A6C" w:rsidP="00694A6C">
      <w:pPr>
        <w:spacing w:before="100" w:beforeAutospacing="1" w:after="100" w:afterAutospacing="1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694A6C">
        <w:rPr>
          <w:rFonts w:ascii="Times" w:eastAsia="Times New Roman" w:hAnsi="Times" w:cs="Times"/>
          <w:sz w:val="20"/>
          <w:szCs w:val="20"/>
          <w:lang w:eastAsia="ru-RU"/>
        </w:rPr>
        <w:t>И все-таки, даже после всех приведенных выше рассуждений вопрос о “защищенности”, о возможности “постоять за себя” для многих остается открытым. Для кого-то причина этого в гордости и самолюбии, для кого-то — все в том же страхе перед жестокой и потому пугающей действительностью, которая нас окружает.</w:t>
      </w:r>
    </w:p>
    <w:p w:rsidR="00694A6C" w:rsidRPr="00694A6C" w:rsidRDefault="00694A6C" w:rsidP="00694A6C">
      <w:pPr>
        <w:spacing w:before="100" w:beforeAutospacing="1" w:after="100" w:afterAutospacing="1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694A6C">
        <w:rPr>
          <w:rFonts w:ascii="Times" w:eastAsia="Times New Roman" w:hAnsi="Times" w:cs="Times"/>
          <w:sz w:val="20"/>
          <w:szCs w:val="20"/>
          <w:lang w:eastAsia="ru-RU"/>
        </w:rPr>
        <w:t>Почему отказался от возможности “постоять за себя” преподобный Серафим? Известны его слова: “Как железо предается кузнецу, так я предал себя всецело Богу”. В них — необходимое для каждого христианина доверие Богу, Его всеблагому Промыслу, вера в то, что Господь никогда не оставляет человека, который решился исполнить Его заповедь, что без воли Его и волос с нашей головы не упадет (</w:t>
      </w:r>
      <w:proofErr w:type="gramStart"/>
      <w:r w:rsidRPr="00694A6C">
        <w:rPr>
          <w:rFonts w:ascii="Times" w:eastAsia="Times New Roman" w:hAnsi="Times" w:cs="Times"/>
          <w:sz w:val="20"/>
          <w:szCs w:val="20"/>
          <w:lang w:eastAsia="ru-RU"/>
        </w:rPr>
        <w:t>см</w:t>
      </w:r>
      <w:proofErr w:type="gramEnd"/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. </w:t>
      </w:r>
      <w:proofErr w:type="spellStart"/>
      <w:r w:rsidRPr="00694A6C">
        <w:rPr>
          <w:rFonts w:ascii="Times" w:eastAsia="Times New Roman" w:hAnsi="Times" w:cs="Times"/>
          <w:sz w:val="20"/>
          <w:szCs w:val="20"/>
          <w:lang w:eastAsia="ru-RU"/>
        </w:rPr>
        <w:t>Мф</w:t>
      </w:r>
      <w:proofErr w:type="spellEnd"/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 10:30).</w:t>
      </w:r>
    </w:p>
    <w:p w:rsidR="00694A6C" w:rsidRPr="00694A6C" w:rsidRDefault="00694A6C" w:rsidP="00694A6C">
      <w:pPr>
        <w:spacing w:before="100" w:beforeAutospacing="1" w:after="100" w:afterAutospacing="1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В этой вере для христианина — основа его защищенности, такой, какой не имеет никто, даже обладатель черного пояса и самого высокого дана по </w:t>
      </w:r>
      <w:proofErr w:type="spellStart"/>
      <w:r w:rsidRPr="00694A6C">
        <w:rPr>
          <w:rFonts w:ascii="Times" w:eastAsia="Times New Roman" w:hAnsi="Times" w:cs="Times"/>
          <w:sz w:val="20"/>
          <w:szCs w:val="20"/>
          <w:lang w:eastAsia="ru-RU"/>
        </w:rPr>
        <w:t>кекусинкай-каратэ</w:t>
      </w:r>
      <w:proofErr w:type="spellEnd"/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. </w:t>
      </w:r>
    </w:p>
    <w:p w:rsidR="00694A6C" w:rsidRPr="00694A6C" w:rsidRDefault="00694A6C" w:rsidP="00694A6C">
      <w:pPr>
        <w:spacing w:before="100" w:beforeAutospacing="1" w:after="100" w:afterAutospacing="1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Но, конечно, христианство — не толстовское “непротивление злу”. И есть случаи, когда даже и не ради себя, но ради других людей приходится злу противостоять. В том числе — и на физическом уровне. Однако одно — сделать это по необходимости, другое — иметь это основным содержанием жизни. </w:t>
      </w:r>
    </w:p>
    <w:p w:rsidR="00694A6C" w:rsidRPr="00694A6C" w:rsidRDefault="00694A6C" w:rsidP="00694A6C">
      <w:pPr>
        <w:spacing w:before="100" w:beforeAutospacing="1" w:after="100" w:afterAutospacing="1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694A6C">
        <w:rPr>
          <w:rFonts w:ascii="Times" w:eastAsia="Times New Roman" w:hAnsi="Times" w:cs="Times"/>
          <w:sz w:val="20"/>
          <w:szCs w:val="20"/>
          <w:lang w:eastAsia="ru-RU"/>
        </w:rPr>
        <w:t>Есть и такая страшная реальность, как война. Война — всегда зло, даже тогда, когда она освободительная. Но, по правилу святых Отцов, когда предлежат два зла, необходимо иметь мужество выбрать наименьшее из них, чтобы избежать большего и избавить от него других. И на войне приходится не только убивать, но и… учиться убивать. Это действительно страшная реальность.</w:t>
      </w:r>
    </w:p>
    <w:p w:rsidR="00694A6C" w:rsidRPr="00694A6C" w:rsidRDefault="00694A6C" w:rsidP="00694A6C">
      <w:pPr>
        <w:spacing w:before="100" w:beforeAutospacing="1" w:after="100" w:afterAutospacing="1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694A6C">
        <w:rPr>
          <w:rFonts w:ascii="Times" w:eastAsia="Times New Roman" w:hAnsi="Times" w:cs="Times"/>
          <w:sz w:val="20"/>
          <w:szCs w:val="20"/>
          <w:lang w:eastAsia="ru-RU"/>
        </w:rPr>
        <w:t>Но война есть война. И народ, не желающий кормить свою армию, кормит чужую, и это всегда выливается в еще большее зло. Поэтому если христианин, отказывающийся от возможной самозащиты ради Евангельской заповеди, проявляет добродетель, то политики, не заботящиеся о наличии армии, способной защитить государство от внешней агрессии, народ свой предают. И, пожалуй, единственное место, где оправданы самой необходимостью и искусство рукопашного боя, и иные в полном смысле боевые искусства, — это армия и те подразделения и службы, которые несут ответственность за безопасность страны. Хотя, если человек, стоящий на страже этой безопасности, настоящий христианин, то он всегда будет относиться к своему долгу как к долгу скорбному, порожденному несовершенством нашего поврежденного грехом бытия. Потому выполненное задание и выигранный поединок или бой заставят не только и не столько радоваться, сколько каяться в пусть невольном, “необ</w:t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softHyphen/>
        <w:t>хо</w:t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softHyphen/>
        <w:t>димом”, но все же грехе.</w:t>
      </w:r>
    </w:p>
    <w:p w:rsidR="00694A6C" w:rsidRPr="00694A6C" w:rsidRDefault="00694A6C" w:rsidP="00694A6C">
      <w:pPr>
        <w:spacing w:before="100" w:beforeAutospacing="1" w:after="100" w:afterAutospacing="1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И еще — небольшое, но красноречивое свидетельство из жизни, также способствующее внесению ясности в отношении поставленной проблемы. Практика свидетельствует о том, что люди, занимающиеся боевыми искусствами (в том числе и очень серьезно), в Церковь приходят. И тогда их занятия зачастую постепенно сходят </w:t>
      </w:r>
      <w:proofErr w:type="gramStart"/>
      <w:r w:rsidRPr="00694A6C">
        <w:rPr>
          <w:rFonts w:ascii="Times" w:eastAsia="Times New Roman" w:hAnsi="Times" w:cs="Times"/>
          <w:sz w:val="20"/>
          <w:szCs w:val="20"/>
          <w:lang w:eastAsia="ru-RU"/>
        </w:rPr>
        <w:t>на</w:t>
      </w:r>
      <w:proofErr w:type="gramEnd"/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 нет. Но бывает и так, что начинают тренироваться в секциях восточных единоборств </w:t>
      </w:r>
      <w:proofErr w:type="spellStart"/>
      <w:r w:rsidRPr="00694A6C">
        <w:rPr>
          <w:rFonts w:ascii="Times" w:eastAsia="Times New Roman" w:hAnsi="Times" w:cs="Times"/>
          <w:sz w:val="20"/>
          <w:szCs w:val="20"/>
          <w:lang w:eastAsia="ru-RU"/>
        </w:rPr>
        <w:t>воцерковившиеся</w:t>
      </w:r>
      <w:proofErr w:type="spellEnd"/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 уже христиане, и это обязательно снижает напряженность их церковной и духовной жизни, если и не уводит из Церкви совсем. </w:t>
      </w:r>
    </w:p>
    <w:p w:rsidR="00694A6C" w:rsidRPr="00694A6C" w:rsidRDefault="00694A6C" w:rsidP="00694A6C">
      <w:pPr>
        <w:spacing w:before="100" w:beforeAutospacing="1" w:after="100" w:afterAutospacing="1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Поэтому, кажется, надо прислушаться к слову апостола Павла: </w:t>
      </w:r>
      <w:r w:rsidRPr="00694A6C">
        <w:rPr>
          <w:rFonts w:ascii="Times" w:eastAsia="Times New Roman" w:hAnsi="Times" w:cs="Times"/>
          <w:i/>
          <w:iCs/>
          <w:sz w:val="20"/>
          <w:szCs w:val="20"/>
          <w:lang w:eastAsia="ru-RU"/>
        </w:rPr>
        <w:t>Все мне позволительно, но не все полезно</w:t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 (1 </w:t>
      </w:r>
      <w:proofErr w:type="spellStart"/>
      <w:r w:rsidRPr="00694A6C">
        <w:rPr>
          <w:rFonts w:ascii="Times" w:eastAsia="Times New Roman" w:hAnsi="Times" w:cs="Times"/>
          <w:sz w:val="20"/>
          <w:szCs w:val="20"/>
          <w:lang w:eastAsia="ru-RU"/>
        </w:rPr>
        <w:t>Кор</w:t>
      </w:r>
      <w:proofErr w:type="spellEnd"/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 6:12) и сделать правильный выбор, по крайней мере, для себя.</w:t>
      </w:r>
    </w:p>
    <w:bookmarkStart w:id="2" w:name="_ftn1"/>
    <w:bookmarkEnd w:id="2"/>
    <w:p w:rsidR="00694A6C" w:rsidRPr="00694A6C" w:rsidRDefault="00694A6C" w:rsidP="00694A6C">
      <w:pPr>
        <w:spacing w:before="100" w:beforeAutospacing="1" w:after="100" w:afterAutospacing="1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694A6C">
        <w:rPr>
          <w:rFonts w:ascii="Times" w:eastAsia="Times New Roman" w:hAnsi="Times" w:cs="Times"/>
          <w:sz w:val="20"/>
          <w:szCs w:val="20"/>
          <w:lang w:eastAsia="ru-RU"/>
        </w:rPr>
        <w:fldChar w:fldCharType="begin"/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instrText xml:space="preserve"> HYPERLINK "http://www.pravmir.ru/esli-tebya-udaryat-po-pravoj-shheke%e2%80%a6/" \l "_ftnref1" </w:instrText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fldChar w:fldCharType="separate"/>
      </w:r>
      <w:r w:rsidRPr="00694A6C">
        <w:rPr>
          <w:rFonts w:ascii="Times" w:eastAsia="Times New Roman" w:hAnsi="Times" w:cs="Times"/>
          <w:color w:val="0000FF"/>
          <w:sz w:val="20"/>
          <w:u w:val="single"/>
          <w:lang w:eastAsia="ru-RU"/>
        </w:rPr>
        <w:t xml:space="preserve">* </w:t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fldChar w:fldCharType="end"/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t>© Иеромонах Нектарий (Морозов), 2005</w:t>
      </w:r>
    </w:p>
    <w:bookmarkStart w:id="3" w:name="_ftn2"/>
    <w:bookmarkEnd w:id="3"/>
    <w:p w:rsidR="00694A6C" w:rsidRPr="00694A6C" w:rsidRDefault="00694A6C" w:rsidP="00694A6C">
      <w:pPr>
        <w:spacing w:before="100" w:beforeAutospacing="1" w:after="100" w:afterAutospacing="1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694A6C">
        <w:rPr>
          <w:rFonts w:ascii="Times" w:eastAsia="Times New Roman" w:hAnsi="Times" w:cs="Times"/>
          <w:sz w:val="20"/>
          <w:szCs w:val="20"/>
          <w:lang w:eastAsia="ru-RU"/>
        </w:rPr>
        <w:fldChar w:fldCharType="begin"/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instrText xml:space="preserve"> HYPERLINK "http://www.pravmir.ru/esli-tebya-udaryat-po-pravoj-shheke%e2%80%a6/" \l "_ftnref2" </w:instrText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fldChar w:fldCharType="separate"/>
      </w:r>
      <w:r w:rsidRPr="00694A6C">
        <w:rPr>
          <w:rFonts w:ascii="Times" w:eastAsia="Times New Roman" w:hAnsi="Times" w:cs="Times"/>
          <w:color w:val="0000FF"/>
          <w:sz w:val="20"/>
          <w:u w:val="single"/>
          <w:lang w:eastAsia="ru-RU"/>
        </w:rPr>
        <w:t xml:space="preserve">[1] </w:t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fldChar w:fldCharType="end"/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Рассуждение автора нисколько не теряет своей значимости из-за того, что удар по </w:t>
      </w:r>
      <w:r w:rsidRPr="00694A6C">
        <w:rPr>
          <w:rFonts w:ascii="Times" w:eastAsia="Times New Roman" w:hAnsi="Times" w:cs="Times"/>
          <w:i/>
          <w:iCs/>
          <w:sz w:val="20"/>
          <w:szCs w:val="20"/>
          <w:lang w:eastAsia="ru-RU"/>
        </w:rPr>
        <w:t>правой</w:t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 щеке (соответственно тыльной стороной ладони) был ритуальным оскорблением у иудеев. В сущности, всякий удар — это не только физический ущерб, но и оскорбление достоинства человека как образа Божия. — </w:t>
      </w:r>
      <w:r w:rsidRPr="00694A6C">
        <w:rPr>
          <w:rFonts w:ascii="Times" w:eastAsia="Times New Roman" w:hAnsi="Times" w:cs="Times"/>
          <w:i/>
          <w:iCs/>
          <w:sz w:val="20"/>
          <w:szCs w:val="20"/>
          <w:lang w:eastAsia="ru-RU"/>
        </w:rPr>
        <w:t>Ред</w:t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t>.</w:t>
      </w:r>
    </w:p>
    <w:bookmarkStart w:id="4" w:name="_ftn3"/>
    <w:bookmarkEnd w:id="4"/>
    <w:p w:rsidR="00694A6C" w:rsidRPr="00694A6C" w:rsidRDefault="00694A6C" w:rsidP="00694A6C">
      <w:pPr>
        <w:spacing w:after="0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694A6C">
        <w:rPr>
          <w:rFonts w:ascii="Times" w:eastAsia="Times New Roman" w:hAnsi="Times" w:cs="Times"/>
          <w:sz w:val="20"/>
          <w:szCs w:val="20"/>
          <w:lang w:eastAsia="ru-RU"/>
        </w:rPr>
        <w:fldChar w:fldCharType="begin"/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instrText xml:space="preserve"> HYPERLINK "http://www.pravmir.ru/esli-tebya-udaryat-po-pravoj-shheke%e2%80%a6/" \l "_ftnref3" </w:instrText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fldChar w:fldCharType="separate"/>
      </w:r>
      <w:r w:rsidRPr="00694A6C">
        <w:rPr>
          <w:rFonts w:ascii="Times" w:eastAsia="Times New Roman" w:hAnsi="Times" w:cs="Times"/>
          <w:color w:val="0000FF"/>
          <w:sz w:val="20"/>
          <w:u w:val="single"/>
          <w:lang w:eastAsia="ru-RU"/>
        </w:rPr>
        <w:t xml:space="preserve">[2] </w:t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fldChar w:fldCharType="end"/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Относительно традиционности бокса и борьбы необходимо, как представляется, сделать оговорку: когда ими занимаются женщины, это не только нарушение традиции, но и грубейшее попрание онтологического статуса женщины в </w:t>
      </w:r>
      <w:proofErr w:type="spellStart"/>
      <w:r w:rsidRPr="00694A6C">
        <w:rPr>
          <w:rFonts w:ascii="Times" w:eastAsia="Times New Roman" w:hAnsi="Times" w:cs="Times"/>
          <w:sz w:val="20"/>
          <w:szCs w:val="20"/>
          <w:lang w:eastAsia="ru-RU"/>
        </w:rPr>
        <w:t>тварном</w:t>
      </w:r>
      <w:proofErr w:type="spellEnd"/>
      <w:r w:rsidRPr="00694A6C">
        <w:rPr>
          <w:rFonts w:ascii="Times" w:eastAsia="Times New Roman" w:hAnsi="Times" w:cs="Times"/>
          <w:sz w:val="20"/>
          <w:szCs w:val="20"/>
          <w:lang w:eastAsia="ru-RU"/>
        </w:rPr>
        <w:t xml:space="preserve"> мире. — </w:t>
      </w:r>
      <w:r w:rsidRPr="00694A6C">
        <w:rPr>
          <w:rFonts w:ascii="Times" w:eastAsia="Times New Roman" w:hAnsi="Times" w:cs="Times"/>
          <w:i/>
          <w:iCs/>
          <w:sz w:val="20"/>
          <w:szCs w:val="20"/>
          <w:lang w:eastAsia="ru-RU"/>
        </w:rPr>
        <w:t>Ред</w:t>
      </w:r>
      <w:r w:rsidRPr="00694A6C">
        <w:rPr>
          <w:rFonts w:ascii="Times" w:eastAsia="Times New Roman" w:hAnsi="Times" w:cs="Times"/>
          <w:sz w:val="20"/>
          <w:szCs w:val="20"/>
          <w:lang w:eastAsia="ru-RU"/>
        </w:rPr>
        <w:t>.</w:t>
      </w:r>
    </w:p>
    <w:p w:rsidR="009C4381" w:rsidRDefault="009C4381"/>
    <w:sectPr w:rsidR="009C4381" w:rsidSect="009C43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E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94A6C"/>
    <w:rsid w:val="000539E6"/>
    <w:rsid w:val="003D5DD5"/>
    <w:rsid w:val="005C5FD9"/>
    <w:rsid w:val="00694A6C"/>
    <w:rsid w:val="009C43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FD9"/>
  </w:style>
  <w:style w:type="paragraph" w:styleId="1">
    <w:name w:val="heading 1"/>
    <w:basedOn w:val="a"/>
    <w:next w:val="a"/>
    <w:link w:val="10"/>
    <w:uiPriority w:val="9"/>
    <w:qFormat/>
    <w:rsid w:val="005C5FD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C5F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C5FD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5C5FD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5C5FD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5F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C5F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C5F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5C5F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5C5FD9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No Spacing"/>
    <w:uiPriority w:val="1"/>
    <w:qFormat/>
    <w:rsid w:val="005C5FD9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694A6C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694A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694A6C"/>
    <w:rPr>
      <w:i/>
      <w:iCs/>
    </w:rPr>
  </w:style>
  <w:style w:type="character" w:styleId="a7">
    <w:name w:val="Strong"/>
    <w:basedOn w:val="a0"/>
    <w:uiPriority w:val="22"/>
    <w:qFormat/>
    <w:rsid w:val="00694A6C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694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4A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3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9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foma.ru/" TargetMode="External"/><Relationship Id="rId4" Type="http://schemas.openxmlformats.org/officeDocument/2006/relationships/hyperlink" Target="http://www.pravmir.ru/author/user_333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1912</Words>
  <Characters>10900</Characters>
  <Application>Microsoft Office Word</Application>
  <DocSecurity>0</DocSecurity>
  <Lines>90</Lines>
  <Paragraphs>25</Paragraphs>
  <ScaleCrop>false</ScaleCrop>
  <Company/>
  <LinksUpToDate>false</LinksUpToDate>
  <CharactersWithSpaces>12787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елькин</dc:creator>
  <cp:lastModifiedBy>елькин</cp:lastModifiedBy>
  <cp:revision>2</cp:revision>
  <dcterms:created xsi:type="dcterms:W3CDTF">2012-04-23T16:21:00Z</dcterms:created>
  <dcterms:modified xsi:type="dcterms:W3CDTF">2012-04-23T16:22:00Z</dcterms:modified>
</cp:coreProperties>
</file>