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0A" w:rsidRPr="006C4A0A" w:rsidRDefault="006C4A0A" w:rsidP="006C4A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 w:bidi="yi-Hebr"/>
        </w:rPr>
      </w:pPr>
      <w:r w:rsidRPr="006C4A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 w:bidi="yi-Hebr"/>
        </w:rPr>
        <w:t>Слово в день Покрова Пресвятой Богородицы</w:t>
      </w:r>
    </w:p>
    <w:tbl>
      <w:tblPr>
        <w:tblpPr w:leftFromText="195" w:rightFromText="45" w:bottomFromText="75" w:vertAnchor="text" w:tblpXSpec="right" w:tblpYSpec="center"/>
        <w:tblW w:w="45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500"/>
      </w:tblGrid>
      <w:tr w:rsidR="006C4A0A" w:rsidRPr="006C4A0A" w:rsidTr="006C4A0A">
        <w:trPr>
          <w:tblCellSpacing w:w="0" w:type="dxa"/>
        </w:trPr>
        <w:tc>
          <w:tcPr>
            <w:tcW w:w="0" w:type="auto"/>
            <w:vAlign w:val="center"/>
            <w:hideMark/>
          </w:tcPr>
          <w:p w:rsidR="006C4A0A" w:rsidRPr="006C4A0A" w:rsidRDefault="006C4A0A" w:rsidP="006C4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yi-Hebr"/>
              </w:rPr>
            </w:pPr>
          </w:p>
        </w:tc>
      </w:tr>
      <w:tr w:rsidR="006C4A0A" w:rsidRPr="006C4A0A" w:rsidTr="006C4A0A">
        <w:trPr>
          <w:tblCellSpacing w:w="0" w:type="dxa"/>
        </w:trPr>
        <w:tc>
          <w:tcPr>
            <w:tcW w:w="0" w:type="auto"/>
            <w:vAlign w:val="center"/>
            <w:hideMark/>
          </w:tcPr>
          <w:p w:rsidR="006C4A0A" w:rsidRPr="006C4A0A" w:rsidRDefault="006C4A0A" w:rsidP="006C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yi-Hebr"/>
              </w:rPr>
            </w:pPr>
          </w:p>
        </w:tc>
      </w:tr>
    </w:tbl>
    <w:p w:rsidR="006C4A0A" w:rsidRPr="006C4A0A" w:rsidRDefault="006C4A0A" w:rsidP="006C4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Для совершающих торжественно память чудесного явления Покрова Матери Божией не может быть ничего радостнее, как если бы кто возвестил им, что сей благодатный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Покров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простерт и над ними. Но кто может быть таким вестником? Чье око способно видеть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Святейшую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Ходатаицу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«на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воздусе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за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ны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Христу молящуюся?» Среди нас нет явных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тайнозрителей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подобных блаженному Андрею и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Епифанию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; а сокровенные ведомы единому Господу и блюдут духовные созерцания свои для вечности.   </w:t>
      </w:r>
    </w:p>
    <w:p w:rsidR="006C4A0A" w:rsidRPr="006C4A0A" w:rsidRDefault="006C4A0A" w:rsidP="006C4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И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однако же мы, и именно мы, стоящие теперь в сем храме, не без свидетеля, и притом самого верного, о том, что покров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Преблагословенной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Девы простерт и над нами. Кто сей свидетель? Не человек какой-либо земной, и даже не Ангел, а Она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ама, наша Покровительница! С дерзновением и уверенностью говорю сие от лица Ее,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ибо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что значит святая и чудотворная икона Ее, стоящая в сем храме, как не постоянный, видимый залог Ее невидимого Покрова?.. Мы знаем из истории чудотворных икон, что в случае гнева небесного за грехи человеческие, иконы сии вдруг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сокрывались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и являли себя в другом месте, или вовсе исчезали. Посему, доколе наша Покровительница не оставляет здесь Своего места, не лишает Своего образа благодатной силы чудотворений, доколе приемлет наши молитвы и подает нам благовременную помощь, дотоле мы, несмотря на всю нечистоту нашу, можем быть твердо уверены, что находимся под Ее благодатным Покровом.   </w:t>
      </w:r>
    </w:p>
    <w:p w:rsidR="006C4A0A" w:rsidRPr="006C4A0A" w:rsidRDefault="006C4A0A" w:rsidP="006C4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И может ли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Преблагословенная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Дева не внимать мольбам тех, кои прибегают к Ней с истинною верою и любовью? Опять дерзну сказать от имени Ее: не может! И невозможность сия составляет Ее славу.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Небесные покровители, между прочим, тем и отличаются от покровителей земных, что земные могут покровительствовать, могут и не покровительствовать, хотя бы просящий был достоин покровительства; а небесные покровители не могут не покровительствовать достойных: где искренняя мольба, там и их помощь; где вера и любовь к ним, там и они; это для них — святая необходимость.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Тем паче не может не слышать чистых молитв, не может не оказывать благовременной помощи Матерь Божия, Коей, как в особенную награду за величайшее и беспримерное служение Ее спасению человеческому, предоставлено право быть первою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Ходатаицею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о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всех нуждающихся, радостью и покровом всех скорбящих.   </w:t>
      </w:r>
    </w:p>
    <w:p w:rsidR="006C4A0A" w:rsidRPr="006C4A0A" w:rsidRDefault="006C4A0A" w:rsidP="006C4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Что же должна производить в нас сия драгоценная уверенность в покровительстве нам Матери Божией? Беспечность в деле нашего спасения? Бесстрашие в преступлении закона Божия? Откладывание со дня на день покаяния? Нет,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братие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это значило бы злоупотреблять милосердием небесным и оскорблять в лицо нашу святейшую Покровительницу. Чистейшая из Дев не может покровительствовать грехам; Она покровительствует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токмо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грешникам, и притом кающимся. Кто хочет постоянно быть под Ее благодатным Покровом, тот должен постоянно удаляться от всякого греха, ибо всякий грех расторгает союз с Нею. Она молится о тебе горе, а ты молись о себе долу; Она покрывает тебя заслугами Сына Своего, а ты облекайся в них верою и любовью. Иначе, если будем предаваться греху, выйдет то же, что было с израильтянами. Моисей принимал для них от Бога закон на горе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Синайской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, а они, соскучившись в его отсутствие, отлили под горою златого тельца, и начали ему поклоняться и бесчинствовать. Увидев сие, Господь тотчас прекратил беседу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вою с Моисеем и сказал: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сниди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отсюду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беззаконноваша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бо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людие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твои... и ныне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остави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Мя, и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возъярився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гневом на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ня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потреблю их (Исх. 32; 7, 10). Не скажет ли подобного и нашей святейшей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Ходатаице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достопоклоняемый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Сын Ее и Бог, если мы, подобно израильтянам, начнем предаваться беззаконию? «Ты молишься и ходатайствуешь о них, и Я готов оказать все милосердие тем, за коих претерпел смерть. Но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виждь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что делают они! Когда ты молишься, они </w:t>
      </w:r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lastRenderedPageBreak/>
        <w:t xml:space="preserve">поклоняются тельцу златому, приносят жертвы идолам своих страстей и попирают Мои законы. Где тут место для милости? Они сами на себя воздвигают гнев. Им нужна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казнь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пробуждающая и вразумляющая, а не милость утешающая.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Остави</w:t>
      </w:r>
      <w:proofErr w:type="spellEnd"/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М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я, и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возъярився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гневом,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имиже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самими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возжженным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потреблю их. </w:t>
      </w:r>
    </w:p>
    <w:p w:rsidR="006C4A0A" w:rsidRPr="006C4A0A" w:rsidRDefault="006C4A0A" w:rsidP="006C4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Страшный и вместе поучительный пример сего,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братие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представляет та же Греция, в коей последовало чудесное явление Покрова Матери Божией, ныне нами воспоминаемое. Каких знаков особенного покровительства не являла Она над сим народом? Сколько раз под стенами Константинополя поражаемы были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Взбранною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Воеводою и скифы и агаряне? Но когда Матерь Божия увидела, что покровительство Ее не делает лучше покровительствуемых, что для них нужна не милость, а наказание вразумляющее, то отняла Покров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вой; и трехвекового рабства магометан, соединенного со всеми видами уничижения, едва достаточно было Греции для возвращения Покрова Матери Божией, который теперь опять видимо начинает простираться над народом Греческим.   </w:t>
      </w:r>
    </w:p>
    <w:p w:rsidR="006C4A0A" w:rsidRPr="006C4A0A" w:rsidRDefault="006C4A0A" w:rsidP="006C4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То же,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братие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может быть и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со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всякою душою, не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радящею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о своем спасении в надежде на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заступление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Матери Божией. Суды Божии одинаковы и в малом и в великом: слава... и честь и мир всякому делающему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благое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и раскаивающемуся в злом, скорбь и теснота на всякую душу человека, творящего злое, и пребывающего во зле! (Рим. 2; 9-10).   </w:t>
      </w:r>
    </w:p>
    <w:p w:rsidR="006C4A0A" w:rsidRPr="006C4A0A" w:rsidRDefault="006C4A0A" w:rsidP="006C4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Зная сие,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будем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несомненно прибегать под кров </w:t>
      </w:r>
      <w:proofErr w:type="spell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Преблагословенной</w:t>
      </w:r>
      <w:proofErr w:type="spell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Девы, но не будем приносить под сей покров грехов наших, не омыв их слезами покаяния. Матерь Божия врачует все немощи, утоляет всякие скорби, покрывает самые грехи, коль скоро они соединены с сокрушением о них сердца, но не покрывает и не может покрыть ожесточение </w:t>
      </w:r>
      <w:proofErr w:type="gramStart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во</w:t>
      </w:r>
      <w:proofErr w:type="gramEnd"/>
      <w:r w:rsidRPr="006C4A0A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грехах! Аминь. </w:t>
      </w:r>
    </w:p>
    <w:p w:rsidR="006C4A0A" w:rsidRPr="006C4A0A" w:rsidRDefault="006C4A0A" w:rsidP="006C4A0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hyperlink r:id="rId4" w:history="1">
        <w:r w:rsidRPr="006C4A0A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 w:bidi="yi-Hebr"/>
          </w:rPr>
          <w:t xml:space="preserve">Святитель Иннокентий (Борисов), архиепископ Херсонский и </w:t>
        </w:r>
        <w:proofErr w:type="spellStart"/>
        <w:r w:rsidRPr="006C4A0A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 w:bidi="yi-Hebr"/>
          </w:rPr>
          <w:t>Тавричес</w:t>
        </w:r>
        <w:proofErr w:type="spellEnd"/>
      </w:hyperlink>
    </w:p>
    <w:p w:rsidR="004912DE" w:rsidRPr="002C2CD9" w:rsidRDefault="004912DE" w:rsidP="002C2CD9"/>
    <w:sectPr w:rsidR="004912DE" w:rsidRPr="002C2CD9" w:rsidSect="00491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655"/>
    <w:rsid w:val="00160EDC"/>
    <w:rsid w:val="002C2CD9"/>
    <w:rsid w:val="004912DE"/>
    <w:rsid w:val="00694E6A"/>
    <w:rsid w:val="006C4A0A"/>
    <w:rsid w:val="00797FE9"/>
    <w:rsid w:val="00915B13"/>
    <w:rsid w:val="00933248"/>
    <w:rsid w:val="00946D58"/>
    <w:rsid w:val="00F25655"/>
    <w:rsid w:val="00F6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2DE"/>
  </w:style>
  <w:style w:type="paragraph" w:styleId="1">
    <w:name w:val="heading 1"/>
    <w:basedOn w:val="a"/>
    <w:link w:val="10"/>
    <w:uiPriority w:val="9"/>
    <w:qFormat/>
    <w:rsid w:val="00F62F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yi-He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2F43"/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yi-Hebr"/>
    </w:rPr>
  </w:style>
  <w:style w:type="paragraph" w:styleId="a3">
    <w:name w:val="Normal (Web)"/>
    <w:basedOn w:val="a"/>
    <w:uiPriority w:val="99"/>
    <w:semiHidden/>
    <w:unhideWhenUsed/>
    <w:rsid w:val="00F62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yi-Hebr"/>
    </w:rPr>
  </w:style>
  <w:style w:type="character" w:styleId="a4">
    <w:name w:val="Emphasis"/>
    <w:basedOn w:val="a0"/>
    <w:uiPriority w:val="20"/>
    <w:qFormat/>
    <w:rsid w:val="00F62F43"/>
    <w:rPr>
      <w:i/>
      <w:iCs/>
    </w:rPr>
  </w:style>
  <w:style w:type="character" w:styleId="a5">
    <w:name w:val="Hyperlink"/>
    <w:basedOn w:val="a0"/>
    <w:uiPriority w:val="99"/>
    <w:semiHidden/>
    <w:unhideWhenUsed/>
    <w:rsid w:val="00915B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6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los-sovesti.ru/854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</dc:creator>
  <cp:keywords/>
  <dc:description/>
  <cp:lastModifiedBy>administr</cp:lastModifiedBy>
  <cp:revision>2</cp:revision>
  <dcterms:created xsi:type="dcterms:W3CDTF">2012-12-17T13:10:00Z</dcterms:created>
  <dcterms:modified xsi:type="dcterms:W3CDTF">2012-12-17T13:10:00Z</dcterms:modified>
</cp:coreProperties>
</file>