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E" w:rsidRDefault="00D7273E" w:rsidP="00D7273E">
      <w:r>
        <w:t xml:space="preserve"> Обращение </w:t>
      </w:r>
    </w:p>
    <w:p w:rsidR="00D7273E" w:rsidRDefault="00D7273E" w:rsidP="00D7273E">
      <w:r>
        <w:t>Высшего Церковного Совета Русской Православной Церкви</w:t>
      </w:r>
    </w:p>
    <w:p w:rsidR="00D7273E" w:rsidRDefault="00D7273E" w:rsidP="00D7273E"/>
    <w:p w:rsidR="00D7273E" w:rsidRDefault="00D7273E" w:rsidP="00D7273E">
      <w:r>
        <w:t>Русская Православная Церковь, совершая миссию проповеди Евангелия, демонстрирует активную позицию по многим злободневным вопросам и деятельно участвует в разрешении актуальных социальных проблем. Помощь тысячам людей во время пожаров 2010 года, сбор средств и вещей для малообеспеченных категорий граждан, разноплановая работа с детьми и молодежью, приход многих сотен тысяч людей к Поясу Пресвятой Богородицы показали способность Церкви объединять миллионы людей в молитве, добрых делах, заботе о будущем народа. Но это, к сожалению, не у всех вызывает радость и приятие.</w:t>
      </w:r>
    </w:p>
    <w:p w:rsidR="00D7273E" w:rsidRDefault="00D7273E" w:rsidP="00D7273E">
      <w:r>
        <w:t>Антицерковные силы опасаются усиления Православия в стране, их пугает возрождение национального самосознания и массовой народной инициативы. Такие люди немногочисленны, но некоторые из них обладают влиянием и готовы использовать свои финансовые, информационные и административные ресурсы для дискредитац</w:t>
      </w:r>
      <w:proofErr w:type="gramStart"/>
      <w:r>
        <w:t>ии ие</w:t>
      </w:r>
      <w:proofErr w:type="gramEnd"/>
      <w:r>
        <w:t>рархов и клириков, для порождения расколов и отторжения людей от храмов.</w:t>
      </w:r>
    </w:p>
    <w:p w:rsidR="00D7273E" w:rsidRDefault="00D7273E" w:rsidP="00D7273E">
      <w:r>
        <w:t xml:space="preserve">К этим силам присоединяются те, кто продвигает ложные ценности агрессивного либерализма, ибо Церковь непреклонна в своей позиции неприятия таких антихристианских явлений, как признание однополых союзов, свобода выражения всех желаний, неудержимое </w:t>
      </w:r>
      <w:proofErr w:type="spellStart"/>
      <w:r>
        <w:t>потребительство</w:t>
      </w:r>
      <w:proofErr w:type="spellEnd"/>
      <w:r>
        <w:t>, пропаганда вседозволенности и блуда. Кроме того, нападки на Церковь выгодны тем, чьи меркантильные интересы ущемляются программой возведения новых храмов в густонаселенных районах Москвы и иных крупных городов.</w:t>
      </w:r>
    </w:p>
    <w:p w:rsidR="00D7273E" w:rsidRDefault="00D7273E" w:rsidP="00D7273E">
      <w:r>
        <w:t xml:space="preserve">Противостояние Церкви и антихристианских сил становится всё более очевидным и острым. Особенно заметными атаки стали в предвыборный и </w:t>
      </w:r>
      <w:proofErr w:type="spellStart"/>
      <w:r>
        <w:t>поствыборный</w:t>
      </w:r>
      <w:proofErr w:type="spellEnd"/>
      <w:r>
        <w:t xml:space="preserve"> период, что свидетельствует об их политической подоплеке, в том числе антироссийской. Подключаются различные средства, разворачивается планомерная и системная </w:t>
      </w:r>
      <w:proofErr w:type="spellStart"/>
      <w:r>
        <w:t>дискредитационная</w:t>
      </w:r>
      <w:proofErr w:type="spellEnd"/>
      <w:r>
        <w:t xml:space="preserve"> работа. Клириков вовлекают в провокации; архипастыри и священство находятся в фокусе пристального внимания недовольных, которые ищут малейшую зацепку, для того чтобы всё извратить, создав грязный информационный повод.</w:t>
      </w:r>
    </w:p>
    <w:p w:rsidR="00D7273E" w:rsidRDefault="00D7273E" w:rsidP="00D7273E">
      <w:r>
        <w:t xml:space="preserve">За последнее время произошла череда актов вандализма и осквернения храмов, начавшаяся 21 февраля с кощунства в кафедральном соборном Храме Христа Спасителя. </w:t>
      </w:r>
      <w:proofErr w:type="gramStart"/>
      <w:r>
        <w:t xml:space="preserve">В этот день группа лиц богохульствует на амвоне в непосредственной близости от святого алтаря, частиц Ризы Господа нашего Иисуса Христа и Ризы Пресвятой Богородицы, мощей великих святых. 6 марта в соборе святого праведного </w:t>
      </w:r>
      <w:proofErr w:type="spellStart"/>
      <w:r>
        <w:t>Прокопия</w:t>
      </w:r>
      <w:proofErr w:type="spellEnd"/>
      <w:r>
        <w:t xml:space="preserve"> в Великом Устюге мужчина топором наносит удары по 30 иконам, представляющим большую духовную, историческую и художественную ценность;</w:t>
      </w:r>
      <w:proofErr w:type="gramEnd"/>
      <w:r>
        <w:t xml:space="preserve"> 18 марта храм преподобного Сергия Радонежского города Мозыря оскверняется </w:t>
      </w:r>
      <w:proofErr w:type="spellStart"/>
      <w:r>
        <w:t>хульными</w:t>
      </w:r>
      <w:proofErr w:type="spellEnd"/>
      <w:r>
        <w:t xml:space="preserve"> надписями и глумлением над изображением Честного Животворящего Креста; 20 марта в Покровский кафедральный собор Невинномысска врывается мужчина с охотничьим ножом, крушит иконы, втыкает нож в поклонный крест, избивает священника, ломает Царские врата и оскверняет алтарь Господень. В этом же контексте осуществляется клеветническая информационная атака на </w:t>
      </w:r>
      <w:proofErr w:type="spellStart"/>
      <w:r>
        <w:t>Предстоятеля</w:t>
      </w:r>
      <w:proofErr w:type="spellEnd"/>
      <w:r>
        <w:t xml:space="preserve"> Церкви. Всё это — слагаемые одной кампании против Православия и Русской Православной Церкви.</w:t>
      </w:r>
    </w:p>
    <w:p w:rsidR="00D7273E" w:rsidRDefault="00D7273E" w:rsidP="00D7273E">
      <w:r>
        <w:lastRenderedPageBreak/>
        <w:t>Не следует исключать новых громких обвинений и заявлений со стороны врагов веры. Опасность используемой против Церкви тактики состоит в том, что, в соответствии с правилами манипуляции общественным мнением, ложь соседствует с реальными фактами, умалчивается то, что невыгодно, делаются циничные заявления, вызывающие гнев, страх, зависть, негодование, злобу. В ход идут все приемы черной риторики: умалчивание части фактов, изменение смысла происходящего, прямое введение в заблуждение аудитории, обман.</w:t>
      </w:r>
    </w:p>
    <w:p w:rsidR="00D7273E" w:rsidRDefault="00D7273E" w:rsidP="00D7273E">
      <w:r>
        <w:t>В этих условиях всем нам важно сохранять единомыслие, не поддаваться на ложь и провокации, учиться воспринимать критически сомнительную информацию о Церкви, не спешить с реакцией, с публичными и частными заявлениями. В то же время противостояние Церкви со стороны ее недругов необходимо учитывать в каждодневной церковной деятельности.</w:t>
      </w:r>
    </w:p>
    <w:p w:rsidR="00D7273E" w:rsidRDefault="00D7273E" w:rsidP="00D7273E">
      <w:r>
        <w:t xml:space="preserve">Все, что происходит сегодня, не ново. Мы помним, как в начале ХХ века на веру Христову, на Святую Церковь, на наши храмы и святыни так же, с теми же лозунгами восставали богоборцы. Находились тогда и предатели-обновленцы, которые готовы были отдать на поругание имя Божие, святые иконы и храмы, обречь на узы и гибель </w:t>
      </w:r>
      <w:proofErr w:type="spellStart"/>
      <w:r>
        <w:t>Первоиерарха</w:t>
      </w:r>
      <w:proofErr w:type="spellEnd"/>
      <w:r>
        <w:t>, архипастырей, пастырей, монашествующих, мирян. Но тогда наш народ сказал свое слово. В 1918 году верующие люди отстояли от закрытия и поругания Александро-Невскую Лавру, атакованную воинствующими безбожниками. Священнослужители и миряне встали на защиту и других храмов. Многие из них засвидетельствовали верность Христу и Его Церкви, пав от рук богоборцев.</w:t>
      </w:r>
    </w:p>
    <w:p w:rsidR="00D7273E" w:rsidRDefault="00D7273E" w:rsidP="00D7273E">
      <w:r>
        <w:t>Точно так же сегодня мы должны защитить то, что дано нам Богом, то, что дорого нашим сердцам. И пусть верующих людей не смущают слова призывающих согласиться с грехом и беззаконием, простить тех, кто не просит прощения и заявляет, что не нуждается в нем. Будем помнить, что отсутствие покаяния способно утвердить грешника в сознании собственной «правоты» и подтолкнуть к повторению греховных деяний.</w:t>
      </w:r>
    </w:p>
    <w:p w:rsidR="00D7273E" w:rsidRDefault="00D7273E" w:rsidP="00D7273E">
      <w:r>
        <w:t xml:space="preserve">Всех иерархов, пастырей и мирян призываем 22 апреля, в день воспоминания уверения апостола Фомы, вновь явить всему миру торжество истины Христовой, совершив молебен и стояние в защиту веры, поруганных святынь, Церкви и ее доброго имени. Такие молебен и стояние призываем совершить при каждом кафедральном соборе епархий Русской Церкви. </w:t>
      </w:r>
      <w:proofErr w:type="gramStart"/>
      <w:r>
        <w:t>Во</w:t>
      </w:r>
      <w:proofErr w:type="gramEnd"/>
      <w:r>
        <w:t xml:space="preserve"> граде же Москве они будут совершены перед Храмом Христа Спасителя, перед иконами и крестом, пострадавшими от злоумышленников и безумцев.</w:t>
      </w:r>
    </w:p>
    <w:p w:rsidR="00D7273E" w:rsidRDefault="00D7273E" w:rsidP="00D7273E">
      <w:r>
        <w:t xml:space="preserve">В дни Великого поста мы обращаем ко всем, кто нас слышит, призыв к покаянию и изменению жизни. Именно покаяние открывает двери прощения. Господь и Церковь </w:t>
      </w:r>
      <w:proofErr w:type="gramStart"/>
      <w:r>
        <w:t>готовы</w:t>
      </w:r>
      <w:proofErr w:type="gramEnd"/>
      <w:r>
        <w:t xml:space="preserve"> с радостью принять любого кающегося грешника. Тем, кто скорбит и унывает в связи с произошедшими событиями, напоминаем слова</w:t>
      </w:r>
      <w:proofErr w:type="gramStart"/>
      <w:r>
        <w:t xml:space="preserve"> С</w:t>
      </w:r>
      <w:proofErr w:type="gramEnd"/>
      <w:r>
        <w:t>амого Господа Иисуса: «В мире будете иметь скорбь; но мужайтесь: Я победил мир» (Ин. 16:33).</w:t>
      </w:r>
    </w:p>
    <w:p w:rsidR="00D7273E" w:rsidRDefault="00D7273E" w:rsidP="00D7273E">
      <w:proofErr w:type="gramStart"/>
      <w:r>
        <w:t>Уверены, что из нынешних испытаний, как и в ХХ веке, наша Церковь выйдет более сильной.</w:t>
      </w:r>
      <w:proofErr w:type="gramEnd"/>
      <w:r>
        <w:t xml:space="preserve"> Ни новые трудные времена, ни «немощные дерзости» не разделят и не ослабят нас, ибо мы преодолеем их с молитвой и с упованием на всесильную помощь Божию, зная, что всякое зло и всякая неправда уже побеждены силой Креста и Воскресения Христова.</w:t>
      </w:r>
    </w:p>
    <w:p w:rsidR="00D7273E" w:rsidRDefault="00D7273E" w:rsidP="00D7273E"/>
    <w:p w:rsidR="00181B91" w:rsidRDefault="00D7273E" w:rsidP="00D7273E">
      <w:r>
        <w:t>3 апреля 2012 г.</w:t>
      </w:r>
    </w:p>
    <w:sectPr w:rsidR="00181B91" w:rsidSect="001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273E"/>
    <w:rsid w:val="00181B91"/>
    <w:rsid w:val="00D7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2012-04-06T19:18:00Z</dcterms:created>
  <dcterms:modified xsi:type="dcterms:W3CDTF">2012-04-06T19:19:00Z</dcterms:modified>
</cp:coreProperties>
</file>