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dxa"/>
        <w:tblCellSpacing w:w="1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415"/>
      </w:tblGrid>
      <w:tr w:rsidR="000B46E5" w:rsidRPr="000B46E5" w:rsidTr="000B46E5">
        <w:trPr>
          <w:tblCellSpacing w:w="15" w:type="dxa"/>
        </w:trPr>
        <w:tc>
          <w:tcPr>
            <w:tcW w:w="0" w:type="auto"/>
            <w:shd w:val="clear" w:color="auto" w:fill="FFFFFF"/>
            <w:hideMark/>
          </w:tcPr>
          <w:p w:rsidR="000B46E5" w:rsidRPr="000B46E5" w:rsidRDefault="000B46E5" w:rsidP="000B46E5">
            <w:pPr>
              <w:ind w:firstLine="708"/>
              <w:rPr>
                <w:rFonts w:ascii="Times New Roman" w:hAnsi="Times New Roman"/>
                <w:b/>
                <w:i/>
                <w:sz w:val="36"/>
                <w:szCs w:val="36"/>
              </w:rPr>
            </w:pPr>
            <w:r w:rsidRPr="000B46E5">
              <w:rPr>
                <w:rFonts w:ascii="Times New Roman" w:hAnsi="Times New Roman"/>
                <w:b/>
                <w:bCs/>
                <w:i/>
                <w:sz w:val="36"/>
                <w:szCs w:val="36"/>
              </w:rPr>
              <w:t>Храм в честь Успения Пресвятой Богородицы</w:t>
            </w:r>
          </w:p>
          <w:p w:rsidR="00000000" w:rsidRPr="000B46E5" w:rsidRDefault="000B46E5" w:rsidP="000B46E5">
            <w:pPr>
              <w:ind w:firstLine="708"/>
              <w:rPr>
                <w:rFonts w:ascii="Times New Roman" w:hAnsi="Times New Roman"/>
                <w:b/>
                <w:i/>
                <w:sz w:val="36"/>
                <w:szCs w:val="36"/>
              </w:rPr>
            </w:pPr>
            <w:r w:rsidRPr="000B46E5">
              <w:rPr>
                <w:rFonts w:ascii="Times New Roman" w:hAnsi="Times New Roman"/>
                <w:b/>
                <w:bCs/>
                <w:i/>
                <w:sz w:val="36"/>
                <w:szCs w:val="36"/>
              </w:rPr>
              <w:t>Контактная информация:</w:t>
            </w:r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br/>
            </w:r>
            <w:r w:rsidRPr="000B46E5">
              <w:rPr>
                <w:rFonts w:ascii="Times New Roman" w:hAnsi="Times New Roman"/>
                <w:b/>
                <w:bCs/>
                <w:i/>
                <w:iCs/>
                <w:sz w:val="36"/>
                <w:szCs w:val="36"/>
              </w:rPr>
              <w:t>Адрес:</w:t>
            </w:r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 xml:space="preserve"> 391537  с. </w:t>
            </w:r>
            <w:proofErr w:type="spellStart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Инякино</w:t>
            </w:r>
            <w:proofErr w:type="spellEnd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, Шиловского р-на</w:t>
            </w:r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br/>
            </w:r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br/>
            </w:r>
            <w:r w:rsidRPr="000B46E5">
              <w:rPr>
                <w:rFonts w:ascii="Times New Roman" w:hAnsi="Times New Roman"/>
                <w:b/>
                <w:bCs/>
                <w:i/>
                <w:sz w:val="36"/>
                <w:szCs w:val="36"/>
              </w:rPr>
              <w:t>Настоятель:</w:t>
            </w:r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 протоиерей Николай Соколов</w:t>
            </w:r>
            <w:r>
              <w:rPr>
                <w:rFonts w:ascii="Times New Roman" w:hAnsi="Times New Roman"/>
                <w:b/>
                <w:i/>
                <w:noProof/>
                <w:sz w:val="36"/>
                <w:szCs w:val="36"/>
                <w:lang w:eastAsia="ru-RU"/>
              </w:rPr>
              <w:drawing>
                <wp:inline distT="0" distB="0" distL="0" distR="0">
                  <wp:extent cx="933450" cy="1216496"/>
                  <wp:effectExtent l="19050" t="0" r="0" b="0"/>
                  <wp:docPr id="20" name="Рисунок 19" descr="фото 3-4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фото 3-4.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3450" cy="12164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br/>
            </w:r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br/>
            </w:r>
            <w:r w:rsidRPr="000B46E5">
              <w:rPr>
                <w:rFonts w:ascii="Times New Roman" w:hAnsi="Times New Roman"/>
                <w:b/>
                <w:bCs/>
                <w:i/>
                <w:sz w:val="36"/>
                <w:szCs w:val="36"/>
              </w:rPr>
              <w:t>Историческая справка:</w:t>
            </w:r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br/>
              <w:t xml:space="preserve">Село </w:t>
            </w:r>
            <w:proofErr w:type="spellStart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Инякино</w:t>
            </w:r>
            <w:proofErr w:type="spellEnd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 xml:space="preserve"> называлось иначе </w:t>
            </w:r>
            <w:proofErr w:type="spellStart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Михайлово</w:t>
            </w:r>
            <w:proofErr w:type="spellEnd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 xml:space="preserve">, </w:t>
            </w:r>
            <w:proofErr w:type="spellStart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Княгинино</w:t>
            </w:r>
            <w:proofErr w:type="spellEnd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 xml:space="preserve">, </w:t>
            </w:r>
            <w:proofErr w:type="spellStart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Инякино</w:t>
            </w:r>
            <w:proofErr w:type="spellEnd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 xml:space="preserve"> </w:t>
            </w:r>
            <w:proofErr w:type="spellStart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тож</w:t>
            </w:r>
            <w:proofErr w:type="spellEnd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 xml:space="preserve"> при речке </w:t>
            </w:r>
            <w:proofErr w:type="spellStart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Мильтусе</w:t>
            </w:r>
            <w:proofErr w:type="spellEnd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 xml:space="preserve">. Оно упоминается в качестве села в писцовых книгах Шацка и </w:t>
            </w:r>
            <w:proofErr w:type="spellStart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Касимова</w:t>
            </w:r>
            <w:proofErr w:type="spellEnd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 xml:space="preserve"> в 1658-1659 годах. Там же упоминается и церковь во имя Успения Божией Матери. В 1817 году прихожане храма испрашивали дозволения на поправку иконостаса и возобновление в нем икон. В 1830 году было дано разрешение на поправку ветхостей, а в 1836 году было подано прошение от прихожан на строительство нового храма.</w:t>
            </w:r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br/>
              <w:t xml:space="preserve">Каменная церковь с такой же колокольней в с. </w:t>
            </w:r>
            <w:proofErr w:type="spellStart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Инякино</w:t>
            </w:r>
            <w:proofErr w:type="spellEnd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 xml:space="preserve"> Спасского уезда были построены на средства и стараниями помещика этого села Дмитрия Сергеевича Олсуфьева в 1849 году.</w:t>
            </w:r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br/>
            </w:r>
            <w:proofErr w:type="gramStart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 xml:space="preserve">Престолов в ней было три: в настоящей холодной - во имя Успения Божией Матери; в приделах: на правой стороне - во имя Архистратига Божия Михаила; на левой - во имя святителя </w:t>
            </w:r>
            <w:proofErr w:type="spellStart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Митрофана</w:t>
            </w:r>
            <w:proofErr w:type="spellEnd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 xml:space="preserve"> Воронежского Чудотворца.</w:t>
            </w:r>
            <w:proofErr w:type="gramEnd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 xml:space="preserve"> Оба придела теплые.</w:t>
            </w:r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br/>
            </w:r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lastRenderedPageBreak/>
              <w:t xml:space="preserve">К этому храму была приписана кладбищенская деревянная церковь во имя Преподобного Сергия Радонежского, а также часовни. Их было три:  маленькая каменная   на месте прежнего приходского храма; большая каменная за селом во имя мученицы </w:t>
            </w:r>
            <w:proofErr w:type="spellStart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Параскевы</w:t>
            </w:r>
            <w:proofErr w:type="spellEnd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; каменная с иконостасом внутри в память Императора Александра II.</w:t>
            </w:r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br/>
              <w:t xml:space="preserve">Церковных школ в приходе не было. На 1914 год имелись: </w:t>
            </w:r>
            <w:proofErr w:type="gramStart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министерская</w:t>
            </w:r>
            <w:proofErr w:type="gramEnd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 xml:space="preserve"> образцовая двухклассная в селе </w:t>
            </w:r>
            <w:proofErr w:type="spellStart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Инякине</w:t>
            </w:r>
            <w:proofErr w:type="spellEnd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 xml:space="preserve">; и три земские - в </w:t>
            </w:r>
            <w:proofErr w:type="spellStart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Инякине</w:t>
            </w:r>
            <w:proofErr w:type="spellEnd"/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t>, в сельце Сергиевском и в деревне Елизаветиной. </w:t>
            </w:r>
            <w:r w:rsidRPr="000B46E5">
              <w:rPr>
                <w:rFonts w:ascii="Times New Roman" w:hAnsi="Times New Roman"/>
                <w:b/>
                <w:i/>
                <w:sz w:val="36"/>
                <w:szCs w:val="36"/>
              </w:rPr>
              <w:br/>
              <w:t>Церковь была закрыта 21.06.1939 г. решением Рязанского облисполкома. Решением того исполкома № 30 05.06.1947 г. церковь была вновь открыта.</w:t>
            </w:r>
          </w:p>
        </w:tc>
      </w:tr>
    </w:tbl>
    <w:p w:rsidR="00646A93" w:rsidRPr="00F80903" w:rsidRDefault="000B46E5" w:rsidP="00646A93">
      <w:pPr>
        <w:ind w:firstLine="708"/>
        <w:rPr>
          <w:rFonts w:ascii="Times New Roman" w:hAnsi="Times New Roman"/>
          <w:b/>
          <w:i/>
          <w:sz w:val="28"/>
          <w:u w:val="single"/>
        </w:rPr>
      </w:pPr>
      <w:r w:rsidRPr="000B46E5">
        <w:rPr>
          <w:rFonts w:ascii="Times New Roman" w:hAnsi="Times New Roman"/>
          <w:b/>
          <w:i/>
          <w:sz w:val="36"/>
          <w:szCs w:val="36"/>
        </w:rPr>
        <w:lastRenderedPageBreak/>
        <w:t> </w:t>
      </w:r>
      <w:r>
        <w:rPr>
          <w:rFonts w:ascii="Times New Roman" w:hAnsi="Times New Roman"/>
          <w:b/>
          <w:i/>
          <w:sz w:val="36"/>
          <w:szCs w:val="36"/>
        </w:rPr>
        <w:t xml:space="preserve"> </w:t>
      </w:r>
      <w:r w:rsidR="00D87EDB">
        <w:rPr>
          <w:rFonts w:ascii="Times New Roman" w:hAnsi="Times New Roman"/>
          <w:b/>
          <w:i/>
          <w:sz w:val="36"/>
          <w:szCs w:val="36"/>
          <w:u w:val="single"/>
        </w:rPr>
        <w:t xml:space="preserve">                                        </w:t>
      </w:r>
      <w:r w:rsidR="00646A93" w:rsidRPr="00F80903">
        <w:rPr>
          <w:rFonts w:ascii="Times New Roman" w:hAnsi="Times New Roman"/>
          <w:b/>
          <w:i/>
          <w:sz w:val="28"/>
          <w:u w:val="single"/>
        </w:rPr>
        <w:t>Статистические данные о приходах.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85"/>
        <w:gridCol w:w="4786"/>
      </w:tblGrid>
      <w:tr w:rsidR="00646A93" w:rsidRPr="00FA39B3" w:rsidTr="00344A74">
        <w:tc>
          <w:tcPr>
            <w:tcW w:w="4785" w:type="dxa"/>
          </w:tcPr>
          <w:p w:rsidR="00646A93" w:rsidRPr="00FA39B3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FA39B3">
              <w:rPr>
                <w:rFonts w:ascii="Times New Roman" w:hAnsi="Times New Roman"/>
                <w:sz w:val="28"/>
              </w:rPr>
              <w:t>1. Дата постройки храма.</w:t>
            </w:r>
          </w:p>
        </w:tc>
        <w:tc>
          <w:tcPr>
            <w:tcW w:w="4786" w:type="dxa"/>
          </w:tcPr>
          <w:p w:rsidR="00646A93" w:rsidRPr="00FA39B3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1849 г</w:t>
            </w:r>
          </w:p>
        </w:tc>
      </w:tr>
      <w:tr w:rsidR="00646A93" w:rsidRPr="00FA39B3" w:rsidTr="00344A74">
        <w:tc>
          <w:tcPr>
            <w:tcW w:w="4785" w:type="dxa"/>
          </w:tcPr>
          <w:p w:rsidR="00646A93" w:rsidRPr="00FA39B3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FA39B3">
              <w:rPr>
                <w:rFonts w:ascii="Times New Roman" w:hAnsi="Times New Roman"/>
                <w:sz w:val="28"/>
              </w:rPr>
              <w:t>2. Дата освящения (если известна).</w:t>
            </w:r>
          </w:p>
        </w:tc>
        <w:tc>
          <w:tcPr>
            <w:tcW w:w="4786" w:type="dxa"/>
          </w:tcPr>
          <w:p w:rsidR="00646A93" w:rsidRPr="00FA39B3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  <w:tr w:rsidR="00646A93" w:rsidRPr="00FA39B3" w:rsidTr="00344A74">
        <w:tc>
          <w:tcPr>
            <w:tcW w:w="4785" w:type="dxa"/>
          </w:tcPr>
          <w:p w:rsidR="00646A93" w:rsidRPr="00FA39B3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FA39B3">
              <w:rPr>
                <w:rFonts w:ascii="Times New Roman" w:hAnsi="Times New Roman"/>
                <w:sz w:val="28"/>
              </w:rPr>
              <w:t>3.Если в годы гонений храм был закрыт, указать следующую информацию:</w:t>
            </w:r>
          </w:p>
        </w:tc>
        <w:tc>
          <w:tcPr>
            <w:tcW w:w="4786" w:type="dxa"/>
          </w:tcPr>
          <w:p w:rsidR="00646A93" w:rsidRPr="00FA39B3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</w:p>
        </w:tc>
      </w:tr>
      <w:tr w:rsidR="00646A93" w:rsidRPr="00FA39B3" w:rsidTr="00344A74">
        <w:tc>
          <w:tcPr>
            <w:tcW w:w="4785" w:type="dxa"/>
          </w:tcPr>
          <w:p w:rsidR="00646A93" w:rsidRPr="00FA39B3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FA39B3">
              <w:rPr>
                <w:rFonts w:ascii="Times New Roman" w:hAnsi="Times New Roman"/>
                <w:sz w:val="28"/>
              </w:rPr>
              <w:t>А) Дата закрытия.</w:t>
            </w:r>
          </w:p>
        </w:tc>
        <w:tc>
          <w:tcPr>
            <w:tcW w:w="4786" w:type="dxa"/>
          </w:tcPr>
          <w:p w:rsidR="00646A93" w:rsidRPr="00FA39B3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1969</w:t>
            </w:r>
          </w:p>
        </w:tc>
      </w:tr>
      <w:tr w:rsidR="00646A93" w:rsidRPr="00FA39B3" w:rsidTr="00344A74">
        <w:tc>
          <w:tcPr>
            <w:tcW w:w="4785" w:type="dxa"/>
          </w:tcPr>
          <w:p w:rsidR="00646A93" w:rsidRPr="00FA39B3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FA39B3">
              <w:rPr>
                <w:rFonts w:ascii="Times New Roman" w:hAnsi="Times New Roman"/>
                <w:sz w:val="28"/>
              </w:rPr>
              <w:t>Б) Дата возвращения и повторного освящения храма.</w:t>
            </w:r>
          </w:p>
        </w:tc>
        <w:tc>
          <w:tcPr>
            <w:tcW w:w="4786" w:type="dxa"/>
          </w:tcPr>
          <w:p w:rsidR="00646A93" w:rsidRPr="00FA39B3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1989</w:t>
            </w:r>
          </w:p>
        </w:tc>
      </w:tr>
      <w:tr w:rsidR="00646A93" w:rsidRPr="00FA39B3" w:rsidTr="00344A74">
        <w:tc>
          <w:tcPr>
            <w:tcW w:w="4785" w:type="dxa"/>
          </w:tcPr>
          <w:p w:rsidR="00646A93" w:rsidRPr="00FA39B3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FA39B3">
              <w:rPr>
                <w:rFonts w:ascii="Times New Roman" w:hAnsi="Times New Roman"/>
                <w:sz w:val="28"/>
              </w:rPr>
              <w:t>В) Как использовалось помещение храма в период гонений.</w:t>
            </w:r>
          </w:p>
        </w:tc>
        <w:tc>
          <w:tcPr>
            <w:tcW w:w="4786" w:type="dxa"/>
          </w:tcPr>
          <w:p w:rsidR="00646A93" w:rsidRPr="00FA39B3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Под склад</w:t>
            </w:r>
          </w:p>
        </w:tc>
      </w:tr>
      <w:tr w:rsidR="00646A93" w:rsidRPr="00FA39B3" w:rsidTr="00344A74">
        <w:tc>
          <w:tcPr>
            <w:tcW w:w="4785" w:type="dxa"/>
          </w:tcPr>
          <w:p w:rsidR="00646A93" w:rsidRPr="00FA39B3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4</w:t>
            </w:r>
            <w:r w:rsidRPr="00FA39B3">
              <w:rPr>
                <w:rFonts w:ascii="Times New Roman" w:hAnsi="Times New Roman"/>
                <w:sz w:val="28"/>
              </w:rPr>
              <w:t>. Деятельность в настоящее время.</w:t>
            </w:r>
          </w:p>
        </w:tc>
        <w:tc>
          <w:tcPr>
            <w:tcW w:w="4786" w:type="dxa"/>
          </w:tcPr>
          <w:p w:rsidR="00646A93" w:rsidRPr="00FA39B3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 xml:space="preserve"> П</w:t>
            </w:r>
            <w:r w:rsidRPr="00FA39B3">
              <w:rPr>
                <w:rFonts w:ascii="Times New Roman" w:hAnsi="Times New Roman"/>
                <w:sz w:val="28"/>
              </w:rPr>
              <w:t xml:space="preserve">риходская библиотека (кол-во </w:t>
            </w:r>
            <w:r>
              <w:rPr>
                <w:rFonts w:ascii="Times New Roman" w:hAnsi="Times New Roman"/>
                <w:sz w:val="28"/>
              </w:rPr>
              <w:t>665</w:t>
            </w:r>
            <w:r w:rsidRPr="00FA39B3">
              <w:rPr>
                <w:rFonts w:ascii="Times New Roman" w:hAnsi="Times New Roman"/>
                <w:sz w:val="28"/>
              </w:rPr>
              <w:t>, наименований</w:t>
            </w:r>
            <w:r>
              <w:rPr>
                <w:rFonts w:ascii="Times New Roman" w:hAnsi="Times New Roman"/>
                <w:sz w:val="28"/>
              </w:rPr>
              <w:t xml:space="preserve">  647+ </w:t>
            </w:r>
            <w:proofErr w:type="spellStart"/>
            <w:r>
              <w:rPr>
                <w:rFonts w:ascii="Times New Roman" w:hAnsi="Times New Roman"/>
                <w:sz w:val="28"/>
              </w:rPr>
              <w:t>видио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и аудио</w:t>
            </w:r>
            <w:proofErr w:type="gramStart"/>
            <w:r>
              <w:rPr>
                <w:rFonts w:ascii="Times New Roman" w:hAnsi="Times New Roman"/>
                <w:sz w:val="28"/>
              </w:rPr>
              <w:t xml:space="preserve"> </w:t>
            </w:r>
            <w:r w:rsidRPr="00FA39B3">
              <w:rPr>
                <w:rFonts w:ascii="Times New Roman" w:hAnsi="Times New Roman"/>
                <w:sz w:val="28"/>
              </w:rPr>
              <w:t>)</w:t>
            </w:r>
            <w:proofErr w:type="gramEnd"/>
            <w:r w:rsidRPr="00FA39B3">
              <w:rPr>
                <w:rFonts w:ascii="Times New Roman" w:hAnsi="Times New Roman"/>
                <w:sz w:val="28"/>
              </w:rPr>
              <w:t xml:space="preserve">, </w:t>
            </w:r>
            <w:r>
              <w:rPr>
                <w:rFonts w:ascii="Times New Roman" w:hAnsi="Times New Roman"/>
                <w:sz w:val="28"/>
              </w:rPr>
              <w:t>пункт вещевой помощи.</w:t>
            </w:r>
          </w:p>
        </w:tc>
      </w:tr>
      <w:tr w:rsidR="00646A93" w:rsidRPr="00FA39B3" w:rsidTr="00344A74">
        <w:tc>
          <w:tcPr>
            <w:tcW w:w="4785" w:type="dxa"/>
          </w:tcPr>
          <w:p w:rsidR="00646A93" w:rsidRPr="00FA39B3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5</w:t>
            </w:r>
            <w:r w:rsidRPr="00FA39B3">
              <w:rPr>
                <w:rFonts w:ascii="Times New Roman" w:hAnsi="Times New Roman"/>
                <w:sz w:val="28"/>
              </w:rPr>
              <w:t>. Контактная информация.</w:t>
            </w:r>
          </w:p>
        </w:tc>
        <w:tc>
          <w:tcPr>
            <w:tcW w:w="4786" w:type="dxa"/>
          </w:tcPr>
          <w:p w:rsidR="00646A93" w:rsidRPr="00FA39B3" w:rsidRDefault="00646A93" w:rsidP="00344A74">
            <w:pPr>
              <w:spacing w:after="0" w:line="240" w:lineRule="auto"/>
              <w:rPr>
                <w:rFonts w:ascii="Times New Roman" w:hAnsi="Times New Roman"/>
                <w:sz w:val="28"/>
              </w:rPr>
            </w:pPr>
            <w:r w:rsidRPr="00FA39B3">
              <w:rPr>
                <w:rFonts w:ascii="Times New Roman" w:hAnsi="Times New Roman"/>
                <w:sz w:val="28"/>
              </w:rPr>
              <w:t xml:space="preserve">Почтовый </w:t>
            </w:r>
            <w:proofErr w:type="spellStart"/>
            <w:r w:rsidRPr="00FA39B3">
              <w:rPr>
                <w:rFonts w:ascii="Times New Roman" w:hAnsi="Times New Roman"/>
                <w:sz w:val="28"/>
              </w:rPr>
              <w:t>адрес</w:t>
            </w:r>
            <w:r>
              <w:rPr>
                <w:rFonts w:ascii="Times New Roman" w:hAnsi="Times New Roman"/>
                <w:sz w:val="28"/>
              </w:rPr>
              <w:t>-с</w:t>
            </w:r>
            <w:proofErr w:type="gramStart"/>
            <w:r>
              <w:rPr>
                <w:rFonts w:ascii="Times New Roman" w:hAnsi="Times New Roman"/>
                <w:sz w:val="28"/>
              </w:rPr>
              <w:t>.И</w:t>
            </w:r>
            <w:proofErr w:type="gramEnd"/>
            <w:r>
              <w:rPr>
                <w:rFonts w:ascii="Times New Roman" w:hAnsi="Times New Roman"/>
                <w:sz w:val="28"/>
              </w:rPr>
              <w:t>някино,Шиловский</w:t>
            </w:r>
            <w:proofErr w:type="spellEnd"/>
            <w:r>
              <w:rPr>
                <w:rFonts w:ascii="Times New Roman" w:hAnsi="Times New Roman"/>
                <w:sz w:val="2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8"/>
              </w:rPr>
              <w:t>р-он</w:t>
            </w:r>
            <w:proofErr w:type="spellEnd"/>
            <w:r>
              <w:rPr>
                <w:rFonts w:ascii="Times New Roman" w:hAnsi="Times New Roman"/>
                <w:sz w:val="28"/>
              </w:rPr>
              <w:t>, Рязанская обл.391537</w:t>
            </w:r>
            <w:r w:rsidRPr="00FA39B3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 xml:space="preserve">, </w:t>
            </w:r>
            <w:r w:rsidRPr="00FA39B3">
              <w:rPr>
                <w:rFonts w:ascii="Times New Roman" w:hAnsi="Times New Roman"/>
                <w:sz w:val="28"/>
              </w:rPr>
              <w:t xml:space="preserve"> телефон настоятеля</w:t>
            </w:r>
            <w:r>
              <w:rPr>
                <w:rFonts w:ascii="Times New Roman" w:hAnsi="Times New Roman"/>
                <w:sz w:val="28"/>
              </w:rPr>
              <w:t xml:space="preserve"> 89109037204</w:t>
            </w:r>
            <w:r w:rsidRPr="00FA39B3">
              <w:rPr>
                <w:rFonts w:ascii="Times New Roman" w:hAnsi="Times New Roman"/>
                <w:sz w:val="28"/>
              </w:rPr>
              <w:t>, электронная почта</w:t>
            </w:r>
            <w:r w:rsidRPr="00F97189">
              <w:rPr>
                <w:rFonts w:ascii="Times New Roman" w:hAnsi="Times New Roman"/>
                <w:sz w:val="28"/>
              </w:rPr>
              <w:t xml:space="preserve"> </w:t>
            </w:r>
            <w:r>
              <w:rPr>
                <w:rFonts w:ascii="Times New Roman" w:hAnsi="Times New Roman"/>
                <w:sz w:val="28"/>
              </w:rPr>
              <w:t>-</w:t>
            </w:r>
            <w:r w:rsidRPr="00F97189">
              <w:rPr>
                <w:rFonts w:ascii="Times New Roman" w:hAnsi="Times New Roman"/>
                <w:sz w:val="28"/>
              </w:rPr>
              <w:t>sokolov.n@inbox.ru</w:t>
            </w:r>
          </w:p>
        </w:tc>
      </w:tr>
    </w:tbl>
    <w:p w:rsidR="00646A93" w:rsidRPr="00F80903" w:rsidRDefault="00C10116" w:rsidP="00646A93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" name="Рисунок 0" descr="DSCF7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3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2" name="Рисунок 1" descr="DSCF75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34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3" name="Рисунок 2" descr="DSCF75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35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7920355"/>
            <wp:effectExtent l="19050" t="0" r="3175" b="0"/>
            <wp:docPr id="4" name="Рисунок 3" descr="DSCF75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36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5" name="Рисунок 4" descr="DSCF75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37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6" name="Рисунок 5" descr="DSCF75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38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7" name="Рисунок 6" descr="DSCF7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39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8" name="Рисунок 7" descr="DSCF7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40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9" name="Рисунок 8" descr="DSCF75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41.JP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0" name="Рисунок 9" descr="DSCF75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42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1" name="Рисунок 10" descr="DSCF7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43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2" name="Рисунок 11" descr="DSCF7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44.JP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3" name="Рисунок 12" descr="DSCF75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45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4" name="Рисунок 13" descr="DSCF75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47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5" name="Рисунок 14" descr="DSCF75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48.JP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6" name="Рисунок 15" descr="DSCF75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50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19050" t="0" r="3175" b="0"/>
            <wp:docPr id="17" name="Рисунок 16" descr="DSCF75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51.JP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noProof/>
          <w:sz w:val="28"/>
          <w:lang w:eastAsia="ru-RU"/>
        </w:rPr>
        <w:drawing>
          <wp:inline distT="0" distB="0" distL="0" distR="0">
            <wp:extent cx="5940425" cy="4455160"/>
            <wp:effectExtent l="19050" t="0" r="3175" b="0"/>
            <wp:docPr id="18" name="Рисунок 17" descr="DSCF75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7553.JP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46E5">
        <w:rPr>
          <w:rFonts w:ascii="Times New Roman" w:hAnsi="Times New Roman"/>
          <w:noProof/>
          <w:sz w:val="28"/>
          <w:lang w:eastAsia="ru-RU"/>
        </w:rPr>
        <w:t xml:space="preserve"> </w:t>
      </w:r>
    </w:p>
    <w:p w:rsidR="00FD576F" w:rsidRDefault="00FD576F"/>
    <w:sectPr w:rsidR="00FD576F" w:rsidSect="00FD57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6A93"/>
    <w:rsid w:val="000B46E5"/>
    <w:rsid w:val="001E62C6"/>
    <w:rsid w:val="00284857"/>
    <w:rsid w:val="00646A93"/>
    <w:rsid w:val="006B1E6D"/>
    <w:rsid w:val="009A4BD6"/>
    <w:rsid w:val="00C10116"/>
    <w:rsid w:val="00D87EDB"/>
    <w:rsid w:val="00E140DC"/>
    <w:rsid w:val="00FD5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A9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101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1011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80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350</Words>
  <Characters>1999</Characters>
  <Application>Microsoft Office Word</Application>
  <DocSecurity>0</DocSecurity>
  <Lines>16</Lines>
  <Paragraphs>4</Paragraphs>
  <ScaleCrop>false</ScaleCrop>
  <Company>Microsoft</Company>
  <LinksUpToDate>false</LinksUpToDate>
  <CharactersWithSpaces>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Nikolay</dc:creator>
  <cp:lastModifiedBy>Nikolay</cp:lastModifiedBy>
  <cp:revision>9</cp:revision>
  <cp:lastPrinted>2011-12-17T06:36:00Z</cp:lastPrinted>
  <dcterms:created xsi:type="dcterms:W3CDTF">2011-12-17T06:35:00Z</dcterms:created>
  <dcterms:modified xsi:type="dcterms:W3CDTF">2012-03-20T15:01:00Z</dcterms:modified>
</cp:coreProperties>
</file>