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F1E31" w:rsidRPr="00AF1E31" w:rsidRDefault="00AF1E31" w:rsidP="00AF1E31">
      <w:pPr>
        <w:spacing w:line="240" w:lineRule="auto"/>
        <w:ind w:left="-426"/>
        <w:jc w:val="center"/>
        <w:rPr>
          <w:rFonts w:ascii="Trebuchet MS" w:eastAsia="Times New Roman" w:hAnsi="Trebuchet MS" w:cs="Times New Roman"/>
          <w:color w:val="595959"/>
          <w:sz w:val="28"/>
          <w:szCs w:val="28"/>
          <w:lang w:eastAsia="ru-RU"/>
        </w:rPr>
      </w:pPr>
      <w:bookmarkStart w:id="0" w:name="_GoBack"/>
      <w:r w:rsidRPr="00AF1E31">
        <w:rPr>
          <w:rFonts w:ascii="Trebuchet MS" w:eastAsia="Times New Roman" w:hAnsi="Trebuchet MS" w:cs="Times New Roman"/>
          <w:b/>
          <w:bCs/>
          <w:caps/>
          <w:color w:val="595959"/>
          <w:sz w:val="28"/>
          <w:szCs w:val="28"/>
          <w:lang w:eastAsia="ru-RU"/>
        </w:rPr>
        <w:t>ПОВЕДЕНИЕ В ХРАМЕ</w:t>
      </w:r>
    </w:p>
    <w:p w:rsidR="00AF1E31" w:rsidRPr="00AF1E31" w:rsidRDefault="00AF1E31" w:rsidP="00AF1E31">
      <w:pPr>
        <w:spacing w:after="0" w:line="240" w:lineRule="auto"/>
        <w:ind w:left="-426"/>
        <w:rPr>
          <w:rFonts w:ascii="Trebuchet MS" w:eastAsia="Times New Roman" w:hAnsi="Trebuchet MS" w:cs="Times New Roman"/>
          <w:color w:val="595959"/>
          <w:sz w:val="28"/>
          <w:szCs w:val="28"/>
          <w:lang w:eastAsia="ru-RU"/>
        </w:rPr>
      </w:pPr>
      <w:r w:rsidRPr="00AF1E31">
        <w:rPr>
          <w:rFonts w:ascii="Trebuchet MS" w:eastAsia="Times New Roman" w:hAnsi="Trebuchet MS" w:cs="Times New Roman"/>
          <w:caps/>
          <w:color w:val="595959"/>
          <w:sz w:val="28"/>
          <w:szCs w:val="28"/>
          <w:lang w:eastAsia="ru-RU"/>
        </w:rPr>
        <w:t>          П</w:t>
      </w:r>
      <w:r w:rsidRPr="00AF1E31">
        <w:rPr>
          <w:rFonts w:ascii="Trebuchet MS" w:eastAsia="Times New Roman" w:hAnsi="Trebuchet MS" w:cs="Times New Roman"/>
          <w:color w:val="595959"/>
          <w:sz w:val="28"/>
          <w:szCs w:val="28"/>
          <w:lang w:eastAsia="ru-RU"/>
        </w:rPr>
        <w:t>равославный храм – это место особенного присутствия Бога на Земле. Вести себя в храме нужно благоговейно – так, чтобы не оскорбить величие святыни, не навлечь на себя гнев Божий. Приходить к службе надо заблаговременно, за 5-10 минут.</w:t>
      </w:r>
    </w:p>
    <w:p w:rsidR="00AF1E31" w:rsidRPr="00AF1E31" w:rsidRDefault="00AF1E31" w:rsidP="00AF1E31">
      <w:pPr>
        <w:spacing w:after="0" w:line="240" w:lineRule="auto"/>
        <w:ind w:left="-426"/>
        <w:rPr>
          <w:rFonts w:ascii="Trebuchet MS" w:eastAsia="Times New Roman" w:hAnsi="Trebuchet MS" w:cs="Times New Roman"/>
          <w:color w:val="595959"/>
          <w:sz w:val="28"/>
          <w:szCs w:val="28"/>
          <w:lang w:eastAsia="ru-RU"/>
        </w:rPr>
      </w:pPr>
      <w:r w:rsidRPr="00AF1E31">
        <w:rPr>
          <w:rFonts w:ascii="Trebuchet MS" w:eastAsia="Times New Roman" w:hAnsi="Trebuchet MS" w:cs="Times New Roman"/>
          <w:color w:val="595959"/>
          <w:sz w:val="28"/>
          <w:szCs w:val="28"/>
          <w:lang w:eastAsia="ru-RU"/>
        </w:rPr>
        <w:t xml:space="preserve">          Входя в храм, перекреститься и сделать поясной поклон. При входе мужчины снимают головные уборы. Женщины входят в храм с покрытой головой и </w:t>
      </w:r>
      <w:proofErr w:type="gramStart"/>
      <w:r w:rsidRPr="00AF1E31">
        <w:rPr>
          <w:rFonts w:ascii="Trebuchet MS" w:eastAsia="Times New Roman" w:hAnsi="Trebuchet MS" w:cs="Times New Roman"/>
          <w:color w:val="595959"/>
          <w:sz w:val="28"/>
          <w:szCs w:val="28"/>
          <w:lang w:eastAsia="ru-RU"/>
        </w:rPr>
        <w:t>одетыми</w:t>
      </w:r>
      <w:proofErr w:type="gramEnd"/>
      <w:r w:rsidRPr="00AF1E31">
        <w:rPr>
          <w:rFonts w:ascii="Trebuchet MS" w:eastAsia="Times New Roman" w:hAnsi="Trebuchet MS" w:cs="Times New Roman"/>
          <w:color w:val="595959"/>
          <w:sz w:val="28"/>
          <w:szCs w:val="28"/>
          <w:lang w:eastAsia="ru-RU"/>
        </w:rPr>
        <w:t xml:space="preserve"> соответственно своему полу. Одежда должна быть пристойной и опрятной. В храме нельзя говорить громким голосом, держать руки в карманах, жевать жвачку.</w:t>
      </w:r>
    </w:p>
    <w:p w:rsidR="00AF1E31" w:rsidRPr="00AF1E31" w:rsidRDefault="00AF1E31" w:rsidP="00AF1E31">
      <w:pPr>
        <w:spacing w:after="0" w:line="240" w:lineRule="auto"/>
        <w:ind w:left="-426"/>
        <w:rPr>
          <w:rFonts w:ascii="Trebuchet MS" w:eastAsia="Times New Roman" w:hAnsi="Trebuchet MS" w:cs="Times New Roman"/>
          <w:color w:val="595959"/>
          <w:sz w:val="28"/>
          <w:szCs w:val="28"/>
          <w:lang w:eastAsia="ru-RU"/>
        </w:rPr>
      </w:pPr>
      <w:r w:rsidRPr="00AF1E31">
        <w:rPr>
          <w:rFonts w:ascii="Trebuchet MS" w:eastAsia="Times New Roman" w:hAnsi="Trebuchet MS" w:cs="Times New Roman"/>
          <w:color w:val="595959"/>
          <w:sz w:val="28"/>
          <w:szCs w:val="28"/>
          <w:lang w:eastAsia="ru-RU"/>
        </w:rPr>
        <w:t>          Без нужды не следует ходить по храму.</w:t>
      </w:r>
    </w:p>
    <w:p w:rsidR="00AF1E31" w:rsidRPr="00AF1E31" w:rsidRDefault="00AF1E31" w:rsidP="00AF1E31">
      <w:pPr>
        <w:spacing w:after="0" w:line="240" w:lineRule="auto"/>
        <w:ind w:left="-426"/>
        <w:rPr>
          <w:rFonts w:ascii="Trebuchet MS" w:eastAsia="Times New Roman" w:hAnsi="Trebuchet MS" w:cs="Times New Roman"/>
          <w:color w:val="595959"/>
          <w:sz w:val="28"/>
          <w:szCs w:val="28"/>
          <w:lang w:eastAsia="ru-RU"/>
        </w:rPr>
      </w:pPr>
      <w:r w:rsidRPr="00AF1E31">
        <w:rPr>
          <w:rFonts w:ascii="Trebuchet MS" w:eastAsia="Times New Roman" w:hAnsi="Trebuchet MS" w:cs="Times New Roman"/>
          <w:color w:val="595959"/>
          <w:sz w:val="28"/>
          <w:szCs w:val="28"/>
          <w:lang w:eastAsia="ru-RU"/>
        </w:rPr>
        <w:t>          Ставить свечки и прикладываться к иконам нужно так, чтобы не помешать другим молящимся.</w:t>
      </w:r>
    </w:p>
    <w:p w:rsidR="00AF1E31" w:rsidRPr="00AF1E31" w:rsidRDefault="00AF1E31" w:rsidP="00AF1E31">
      <w:pPr>
        <w:spacing w:after="0" w:line="240" w:lineRule="auto"/>
        <w:ind w:left="-426"/>
        <w:rPr>
          <w:rFonts w:ascii="Trebuchet MS" w:eastAsia="Times New Roman" w:hAnsi="Trebuchet MS" w:cs="Times New Roman"/>
          <w:color w:val="595959"/>
          <w:sz w:val="28"/>
          <w:szCs w:val="28"/>
          <w:lang w:eastAsia="ru-RU"/>
        </w:rPr>
      </w:pPr>
      <w:r w:rsidRPr="00AF1E31">
        <w:rPr>
          <w:rFonts w:ascii="Trebuchet MS" w:eastAsia="Times New Roman" w:hAnsi="Trebuchet MS" w:cs="Times New Roman"/>
          <w:color w:val="595959"/>
          <w:sz w:val="28"/>
          <w:szCs w:val="28"/>
          <w:lang w:eastAsia="ru-RU"/>
        </w:rPr>
        <w:t>          Разговоры в храме нужно ограничить до предела. Знакомых кратко приветствовать, отложив беседы на потом.</w:t>
      </w:r>
    </w:p>
    <w:p w:rsidR="00AF1E31" w:rsidRPr="00AF1E31" w:rsidRDefault="00AF1E31" w:rsidP="00AF1E31">
      <w:pPr>
        <w:spacing w:after="0" w:line="240" w:lineRule="auto"/>
        <w:ind w:left="-426"/>
        <w:rPr>
          <w:rFonts w:ascii="Trebuchet MS" w:eastAsia="Times New Roman" w:hAnsi="Trebuchet MS" w:cs="Times New Roman"/>
          <w:color w:val="595959"/>
          <w:sz w:val="28"/>
          <w:szCs w:val="28"/>
          <w:lang w:eastAsia="ru-RU"/>
        </w:rPr>
      </w:pPr>
      <w:r w:rsidRPr="00AF1E31">
        <w:rPr>
          <w:rFonts w:ascii="Trebuchet MS" w:eastAsia="Times New Roman" w:hAnsi="Trebuchet MS" w:cs="Times New Roman"/>
          <w:color w:val="595959"/>
          <w:sz w:val="28"/>
          <w:szCs w:val="28"/>
          <w:lang w:eastAsia="ru-RU"/>
        </w:rPr>
        <w:t>          Придя в храм с детьми, нельзя позволять им бегать, шалить и смеяться. Плачущего ребенка нужно сразу вывести на улицу.</w:t>
      </w:r>
    </w:p>
    <w:p w:rsidR="00AF1E31" w:rsidRPr="00AF1E31" w:rsidRDefault="00AF1E31" w:rsidP="00AF1E31">
      <w:pPr>
        <w:spacing w:after="0" w:line="240" w:lineRule="auto"/>
        <w:ind w:left="-426"/>
        <w:rPr>
          <w:rFonts w:ascii="Trebuchet MS" w:eastAsia="Times New Roman" w:hAnsi="Trebuchet MS" w:cs="Times New Roman"/>
          <w:color w:val="595959"/>
          <w:sz w:val="28"/>
          <w:szCs w:val="28"/>
          <w:lang w:eastAsia="ru-RU"/>
        </w:rPr>
      </w:pPr>
      <w:r w:rsidRPr="00AF1E31">
        <w:rPr>
          <w:rFonts w:ascii="Trebuchet MS" w:eastAsia="Times New Roman" w:hAnsi="Trebuchet MS" w:cs="Times New Roman"/>
          <w:color w:val="595959"/>
          <w:sz w:val="28"/>
          <w:szCs w:val="28"/>
          <w:lang w:eastAsia="ru-RU"/>
        </w:rPr>
        <w:t>          Подпевать хору можно только очень тихо. При общенародном пении не допускать «бесчинных воплей».</w:t>
      </w:r>
    </w:p>
    <w:p w:rsidR="00AF1E31" w:rsidRPr="00AF1E31" w:rsidRDefault="00AF1E31" w:rsidP="00AF1E31">
      <w:pPr>
        <w:spacing w:after="0" w:line="240" w:lineRule="auto"/>
        <w:ind w:left="-426"/>
        <w:rPr>
          <w:rFonts w:ascii="Trebuchet MS" w:eastAsia="Times New Roman" w:hAnsi="Trebuchet MS" w:cs="Times New Roman"/>
          <w:color w:val="595959"/>
          <w:sz w:val="28"/>
          <w:szCs w:val="28"/>
          <w:lang w:eastAsia="ru-RU"/>
        </w:rPr>
      </w:pPr>
      <w:r w:rsidRPr="00AF1E31">
        <w:rPr>
          <w:rFonts w:ascii="Trebuchet MS" w:eastAsia="Times New Roman" w:hAnsi="Trebuchet MS" w:cs="Times New Roman"/>
          <w:color w:val="595959"/>
          <w:sz w:val="28"/>
          <w:szCs w:val="28"/>
          <w:lang w:eastAsia="ru-RU"/>
        </w:rPr>
        <w:t>          Сидеть в храме дозволяется только по причине  болезни или сильного утомления. Нельзя сидеть, закинув ногу на ногу.</w:t>
      </w:r>
    </w:p>
    <w:p w:rsidR="00AF1E31" w:rsidRPr="00AF1E31" w:rsidRDefault="00AF1E31" w:rsidP="00AF1E31">
      <w:pPr>
        <w:spacing w:after="0" w:line="240" w:lineRule="auto"/>
        <w:ind w:left="-426"/>
        <w:rPr>
          <w:rFonts w:ascii="Trebuchet MS" w:eastAsia="Times New Roman" w:hAnsi="Trebuchet MS" w:cs="Times New Roman"/>
          <w:color w:val="595959"/>
          <w:sz w:val="28"/>
          <w:szCs w:val="28"/>
          <w:lang w:eastAsia="ru-RU"/>
        </w:rPr>
      </w:pPr>
      <w:r w:rsidRPr="00AF1E31">
        <w:rPr>
          <w:rFonts w:ascii="Trebuchet MS" w:eastAsia="Times New Roman" w:hAnsi="Trebuchet MS" w:cs="Times New Roman"/>
          <w:color w:val="595959"/>
          <w:sz w:val="28"/>
          <w:szCs w:val="28"/>
          <w:lang w:eastAsia="ru-RU"/>
        </w:rPr>
        <w:t>          Если все молящиеся встают на колени, нужно или присоединиться к ним, или покинуть храм.</w:t>
      </w:r>
    </w:p>
    <w:p w:rsidR="00AF1E31" w:rsidRPr="00AF1E31" w:rsidRDefault="00AF1E31" w:rsidP="00AF1E31">
      <w:pPr>
        <w:spacing w:after="0" w:line="240" w:lineRule="auto"/>
        <w:ind w:left="-426"/>
        <w:rPr>
          <w:rFonts w:ascii="Trebuchet MS" w:eastAsia="Times New Roman" w:hAnsi="Trebuchet MS" w:cs="Times New Roman"/>
          <w:color w:val="595959"/>
          <w:sz w:val="28"/>
          <w:szCs w:val="28"/>
          <w:lang w:eastAsia="ru-RU"/>
        </w:rPr>
      </w:pPr>
      <w:r w:rsidRPr="00AF1E31">
        <w:rPr>
          <w:rFonts w:ascii="Trebuchet MS" w:eastAsia="Times New Roman" w:hAnsi="Trebuchet MS" w:cs="Times New Roman"/>
          <w:color w:val="595959"/>
          <w:sz w:val="28"/>
          <w:szCs w:val="28"/>
          <w:lang w:eastAsia="ru-RU"/>
        </w:rPr>
        <w:t>          На церковной паперти курить нельзя.</w:t>
      </w:r>
    </w:p>
    <w:p w:rsidR="00AF1E31" w:rsidRPr="00AF1E31" w:rsidRDefault="00AF1E31" w:rsidP="00AF1E31">
      <w:pPr>
        <w:spacing w:after="0" w:line="240" w:lineRule="auto"/>
        <w:ind w:left="-426"/>
        <w:rPr>
          <w:rFonts w:ascii="Trebuchet MS" w:eastAsia="Times New Roman" w:hAnsi="Trebuchet MS" w:cs="Times New Roman"/>
          <w:color w:val="595959"/>
          <w:sz w:val="28"/>
          <w:szCs w:val="28"/>
          <w:lang w:eastAsia="ru-RU"/>
        </w:rPr>
      </w:pPr>
      <w:r w:rsidRPr="00AF1E31">
        <w:rPr>
          <w:rFonts w:ascii="Trebuchet MS" w:eastAsia="Times New Roman" w:hAnsi="Trebuchet MS" w:cs="Times New Roman"/>
          <w:color w:val="595959"/>
          <w:sz w:val="28"/>
          <w:szCs w:val="28"/>
          <w:lang w:eastAsia="ru-RU"/>
        </w:rPr>
        <w:t>          Нельзя входить в храм с животными или птицами.</w:t>
      </w:r>
    </w:p>
    <w:p w:rsidR="00AF1E31" w:rsidRPr="00AF1E31" w:rsidRDefault="00AF1E31" w:rsidP="00AF1E31">
      <w:pPr>
        <w:spacing w:after="0" w:line="240" w:lineRule="auto"/>
        <w:ind w:left="-426"/>
        <w:rPr>
          <w:rFonts w:ascii="Trebuchet MS" w:eastAsia="Times New Roman" w:hAnsi="Trebuchet MS" w:cs="Times New Roman"/>
          <w:color w:val="595959"/>
          <w:sz w:val="28"/>
          <w:szCs w:val="28"/>
          <w:lang w:eastAsia="ru-RU"/>
        </w:rPr>
      </w:pPr>
      <w:r w:rsidRPr="00AF1E31">
        <w:rPr>
          <w:rFonts w:ascii="Trebuchet MS" w:eastAsia="Times New Roman" w:hAnsi="Trebuchet MS" w:cs="Times New Roman"/>
          <w:color w:val="595959"/>
          <w:sz w:val="28"/>
          <w:szCs w:val="28"/>
          <w:lang w:eastAsia="ru-RU"/>
        </w:rPr>
        <w:t>          Категорически нельзя ходить и разговаривать во время чтения Евангелия, пения «Херувимской» и Евхаристического канона на Литургии (от Символа веры до «Отче наш»).</w:t>
      </w:r>
    </w:p>
    <w:p w:rsidR="00AF1E31" w:rsidRPr="00AF1E31" w:rsidRDefault="00AF1E31" w:rsidP="00AF1E31">
      <w:pPr>
        <w:spacing w:after="0" w:line="240" w:lineRule="auto"/>
        <w:ind w:left="-426"/>
        <w:rPr>
          <w:rFonts w:ascii="Trebuchet MS" w:eastAsia="Times New Roman" w:hAnsi="Trebuchet MS" w:cs="Times New Roman"/>
          <w:color w:val="595959"/>
          <w:sz w:val="28"/>
          <w:szCs w:val="28"/>
          <w:lang w:eastAsia="ru-RU"/>
        </w:rPr>
      </w:pPr>
      <w:r w:rsidRPr="00AF1E31">
        <w:rPr>
          <w:rFonts w:ascii="Trebuchet MS" w:eastAsia="Times New Roman" w:hAnsi="Trebuchet MS" w:cs="Times New Roman"/>
          <w:color w:val="595959"/>
          <w:sz w:val="28"/>
          <w:szCs w:val="28"/>
          <w:lang w:eastAsia="ru-RU"/>
        </w:rPr>
        <w:t xml:space="preserve">          Делать замечания </w:t>
      </w:r>
      <w:proofErr w:type="gramStart"/>
      <w:r w:rsidRPr="00AF1E31">
        <w:rPr>
          <w:rFonts w:ascii="Trebuchet MS" w:eastAsia="Times New Roman" w:hAnsi="Trebuchet MS" w:cs="Times New Roman"/>
          <w:color w:val="595959"/>
          <w:sz w:val="28"/>
          <w:szCs w:val="28"/>
          <w:lang w:eastAsia="ru-RU"/>
        </w:rPr>
        <w:t>ближнему</w:t>
      </w:r>
      <w:proofErr w:type="gramEnd"/>
      <w:r w:rsidRPr="00AF1E31">
        <w:rPr>
          <w:rFonts w:ascii="Trebuchet MS" w:eastAsia="Times New Roman" w:hAnsi="Trebuchet MS" w:cs="Times New Roman"/>
          <w:color w:val="595959"/>
          <w:sz w:val="28"/>
          <w:szCs w:val="28"/>
          <w:lang w:eastAsia="ru-RU"/>
        </w:rPr>
        <w:t>, который нарушил правила поведения, нужно негромко и деликатно. Лучше вообще воздержаться от замечаний, если, конечно, не имеет места вызывающее действие.</w:t>
      </w:r>
    </w:p>
    <w:p w:rsidR="00AF1E31" w:rsidRPr="00AF1E31" w:rsidRDefault="00AF1E31" w:rsidP="00AF1E31">
      <w:pPr>
        <w:spacing w:after="0" w:line="240" w:lineRule="auto"/>
        <w:ind w:left="-426"/>
        <w:rPr>
          <w:rFonts w:ascii="Trebuchet MS" w:eastAsia="Times New Roman" w:hAnsi="Trebuchet MS" w:cs="Times New Roman"/>
          <w:color w:val="595959"/>
          <w:sz w:val="28"/>
          <w:szCs w:val="28"/>
          <w:lang w:eastAsia="ru-RU"/>
        </w:rPr>
      </w:pPr>
      <w:r w:rsidRPr="00AF1E31">
        <w:rPr>
          <w:rFonts w:ascii="Trebuchet MS" w:eastAsia="Times New Roman" w:hAnsi="Trebuchet MS" w:cs="Times New Roman"/>
          <w:color w:val="595959"/>
          <w:sz w:val="28"/>
          <w:szCs w:val="28"/>
          <w:lang w:eastAsia="ru-RU"/>
        </w:rPr>
        <w:t>          Оставаться в церкви нужно до полного окончания Богослужения. Уходить раньше времени можно лишь по немощи или серьезной необходимости.</w:t>
      </w:r>
    </w:p>
    <w:p w:rsidR="00AF1E31" w:rsidRPr="00AF1E31" w:rsidRDefault="00AF1E31" w:rsidP="00AF1E31">
      <w:pPr>
        <w:spacing w:after="0" w:line="240" w:lineRule="auto"/>
        <w:ind w:left="-426"/>
        <w:rPr>
          <w:rFonts w:ascii="Trebuchet MS" w:eastAsia="Times New Roman" w:hAnsi="Trebuchet MS" w:cs="Times New Roman"/>
          <w:color w:val="595959"/>
          <w:sz w:val="28"/>
          <w:szCs w:val="28"/>
          <w:lang w:eastAsia="ru-RU"/>
        </w:rPr>
      </w:pPr>
      <w:r w:rsidRPr="00AF1E31">
        <w:rPr>
          <w:rFonts w:ascii="Trebuchet MS" w:eastAsia="Times New Roman" w:hAnsi="Trebuchet MS" w:cs="Times New Roman"/>
          <w:color w:val="595959"/>
          <w:sz w:val="28"/>
          <w:szCs w:val="28"/>
          <w:lang w:eastAsia="ru-RU"/>
        </w:rPr>
        <w:t> </w:t>
      </w:r>
    </w:p>
    <w:p w:rsidR="00AF1E31" w:rsidRPr="00AF1E31" w:rsidRDefault="00AF1E31" w:rsidP="00AF1E31">
      <w:pPr>
        <w:spacing w:line="240" w:lineRule="auto"/>
        <w:ind w:left="-426"/>
        <w:jc w:val="center"/>
        <w:rPr>
          <w:rFonts w:ascii="Trebuchet MS" w:eastAsia="Times New Roman" w:hAnsi="Trebuchet MS" w:cs="Times New Roman"/>
          <w:color w:val="595959"/>
          <w:sz w:val="28"/>
          <w:szCs w:val="28"/>
          <w:lang w:eastAsia="ru-RU"/>
        </w:rPr>
      </w:pPr>
      <w:r w:rsidRPr="00AF1E31">
        <w:rPr>
          <w:rFonts w:ascii="Trebuchet MS" w:eastAsia="Times New Roman" w:hAnsi="Trebuchet MS" w:cs="Times New Roman"/>
          <w:b/>
          <w:bCs/>
          <w:color w:val="595959"/>
          <w:sz w:val="28"/>
          <w:szCs w:val="28"/>
          <w:lang w:eastAsia="ru-RU"/>
        </w:rPr>
        <w:t> </w:t>
      </w:r>
    </w:p>
    <w:p w:rsidR="00AF1E31" w:rsidRPr="00AF1E31" w:rsidRDefault="00AF1E31" w:rsidP="00AF1E31">
      <w:pPr>
        <w:spacing w:line="240" w:lineRule="auto"/>
        <w:ind w:left="-426"/>
        <w:jc w:val="center"/>
        <w:rPr>
          <w:rFonts w:ascii="Trebuchet MS" w:eastAsia="Times New Roman" w:hAnsi="Trebuchet MS" w:cs="Times New Roman"/>
          <w:color w:val="595959"/>
          <w:sz w:val="28"/>
          <w:szCs w:val="28"/>
          <w:lang w:eastAsia="ru-RU"/>
        </w:rPr>
      </w:pPr>
      <w:r w:rsidRPr="00AF1E31">
        <w:rPr>
          <w:rFonts w:ascii="Trebuchet MS" w:eastAsia="Times New Roman" w:hAnsi="Trebuchet MS" w:cs="Times New Roman"/>
          <w:b/>
          <w:bCs/>
          <w:color w:val="595959"/>
          <w:sz w:val="28"/>
          <w:szCs w:val="28"/>
          <w:lang w:eastAsia="ru-RU"/>
        </w:rPr>
        <w:t> </w:t>
      </w:r>
      <w:r w:rsidRPr="00AF1E31">
        <w:rPr>
          <w:rFonts w:ascii="Trebuchet MS" w:eastAsia="Times New Roman" w:hAnsi="Trebuchet MS" w:cs="Times New Roman"/>
          <w:b/>
          <w:bCs/>
          <w:caps/>
          <w:color w:val="595959"/>
          <w:sz w:val="28"/>
          <w:szCs w:val="28"/>
          <w:lang w:eastAsia="ru-RU"/>
        </w:rPr>
        <w:t>КАК ПРАВИЛЬНО КРЕСТИТЬСЯ</w:t>
      </w:r>
    </w:p>
    <w:p w:rsidR="00AF1E31" w:rsidRPr="00AF1E31" w:rsidRDefault="00AF1E31" w:rsidP="00AF1E31">
      <w:pPr>
        <w:spacing w:after="0" w:line="240" w:lineRule="auto"/>
        <w:ind w:left="-426"/>
        <w:rPr>
          <w:rFonts w:ascii="Trebuchet MS" w:eastAsia="Times New Roman" w:hAnsi="Trebuchet MS" w:cs="Times New Roman"/>
          <w:color w:val="595959"/>
          <w:sz w:val="28"/>
          <w:szCs w:val="28"/>
          <w:lang w:eastAsia="ru-RU"/>
        </w:rPr>
      </w:pPr>
      <w:r w:rsidRPr="00AF1E31">
        <w:rPr>
          <w:rFonts w:ascii="Trebuchet MS" w:eastAsia="Times New Roman" w:hAnsi="Trebuchet MS" w:cs="Times New Roman"/>
          <w:caps/>
          <w:color w:val="595959"/>
          <w:sz w:val="28"/>
          <w:szCs w:val="28"/>
          <w:lang w:eastAsia="ru-RU"/>
        </w:rPr>
        <w:t>          К</w:t>
      </w:r>
      <w:r w:rsidRPr="00AF1E31">
        <w:rPr>
          <w:rFonts w:ascii="Trebuchet MS" w:eastAsia="Times New Roman" w:hAnsi="Trebuchet MS" w:cs="Times New Roman"/>
          <w:color w:val="595959"/>
          <w:sz w:val="28"/>
          <w:szCs w:val="28"/>
          <w:lang w:eastAsia="ru-RU"/>
        </w:rPr>
        <w:t>рестное знамение – зримое свидетельство нашей веры.</w:t>
      </w:r>
    </w:p>
    <w:p w:rsidR="00AF1E31" w:rsidRPr="00AF1E31" w:rsidRDefault="00AF1E31" w:rsidP="00AF1E31">
      <w:pPr>
        <w:spacing w:after="0" w:line="240" w:lineRule="auto"/>
        <w:ind w:left="-426"/>
        <w:rPr>
          <w:rFonts w:ascii="Trebuchet MS" w:eastAsia="Times New Roman" w:hAnsi="Trebuchet MS" w:cs="Times New Roman"/>
          <w:color w:val="595959"/>
          <w:sz w:val="28"/>
          <w:szCs w:val="28"/>
          <w:lang w:eastAsia="ru-RU"/>
        </w:rPr>
      </w:pPr>
      <w:r w:rsidRPr="00AF1E31">
        <w:rPr>
          <w:rFonts w:ascii="Trebuchet MS" w:eastAsia="Times New Roman" w:hAnsi="Trebuchet MS" w:cs="Times New Roman"/>
          <w:color w:val="595959"/>
          <w:sz w:val="28"/>
          <w:szCs w:val="28"/>
          <w:lang w:eastAsia="ru-RU"/>
        </w:rPr>
        <w:t xml:space="preserve">Следующее крестное знамение будет правильным. Нужно сложить вместе три первых пальца правой руки, что символизирует Единство Святой Нераздельной Троицы. Два других пальца – плотно пригнуть к ладони, символизируя тем самым схождение Сына Божия с Неба на землю (два </w:t>
      </w:r>
      <w:r w:rsidRPr="00AF1E31">
        <w:rPr>
          <w:rFonts w:ascii="Trebuchet MS" w:eastAsia="Times New Roman" w:hAnsi="Trebuchet MS" w:cs="Times New Roman"/>
          <w:color w:val="595959"/>
          <w:sz w:val="28"/>
          <w:szCs w:val="28"/>
          <w:lang w:eastAsia="ru-RU"/>
        </w:rPr>
        <w:lastRenderedPageBreak/>
        <w:t>пальца – образ двух природ Иисуса Христа – божественной и человеческой).</w:t>
      </w:r>
    </w:p>
    <w:p w:rsidR="00AF1E31" w:rsidRPr="00AF1E31" w:rsidRDefault="00AF1E31" w:rsidP="00AF1E31">
      <w:pPr>
        <w:spacing w:after="0" w:line="240" w:lineRule="auto"/>
        <w:ind w:left="-426"/>
        <w:rPr>
          <w:rFonts w:ascii="Trebuchet MS" w:eastAsia="Times New Roman" w:hAnsi="Trebuchet MS" w:cs="Times New Roman"/>
          <w:color w:val="595959"/>
          <w:sz w:val="28"/>
          <w:szCs w:val="28"/>
          <w:lang w:eastAsia="ru-RU"/>
        </w:rPr>
      </w:pPr>
      <w:r w:rsidRPr="00AF1E31">
        <w:rPr>
          <w:rFonts w:ascii="Trebuchet MS" w:eastAsia="Times New Roman" w:hAnsi="Trebuchet MS" w:cs="Times New Roman"/>
          <w:color w:val="595959"/>
          <w:sz w:val="28"/>
          <w:szCs w:val="28"/>
          <w:lang w:eastAsia="ru-RU"/>
        </w:rPr>
        <w:t xml:space="preserve">          Вначале сложенные персты поставляются на лоб, для освящения ума; затем на чрево (живот) – для освящения чувств; после этого – на правое, а затем – левое плечо, освящая телесные силы. Опустив руку, совершаем небольшой поклон. Почему? Потому, что только что изобразили на себе </w:t>
      </w:r>
      <w:proofErr w:type="spellStart"/>
      <w:r w:rsidRPr="00AF1E31">
        <w:rPr>
          <w:rFonts w:ascii="Trebuchet MS" w:eastAsia="Times New Roman" w:hAnsi="Trebuchet MS" w:cs="Times New Roman"/>
          <w:color w:val="595959"/>
          <w:sz w:val="28"/>
          <w:szCs w:val="28"/>
          <w:lang w:eastAsia="ru-RU"/>
        </w:rPr>
        <w:t>Голгофский</w:t>
      </w:r>
      <w:proofErr w:type="spellEnd"/>
      <w:r w:rsidRPr="00AF1E31">
        <w:rPr>
          <w:rFonts w:ascii="Trebuchet MS" w:eastAsia="Times New Roman" w:hAnsi="Trebuchet MS" w:cs="Times New Roman"/>
          <w:color w:val="595959"/>
          <w:sz w:val="28"/>
          <w:szCs w:val="28"/>
          <w:lang w:eastAsia="ru-RU"/>
        </w:rPr>
        <w:t xml:space="preserve"> Крест, и поклоняемся ему.</w:t>
      </w:r>
    </w:p>
    <w:p w:rsidR="00AF1E31" w:rsidRPr="00AF1E31" w:rsidRDefault="00AF1E31" w:rsidP="00AF1E31">
      <w:pPr>
        <w:spacing w:after="0" w:line="240" w:lineRule="auto"/>
        <w:ind w:left="-426"/>
        <w:rPr>
          <w:rFonts w:ascii="Trebuchet MS" w:eastAsia="Times New Roman" w:hAnsi="Trebuchet MS" w:cs="Times New Roman"/>
          <w:color w:val="595959"/>
          <w:sz w:val="28"/>
          <w:szCs w:val="28"/>
          <w:lang w:eastAsia="ru-RU"/>
        </w:rPr>
      </w:pPr>
      <w:r w:rsidRPr="00AF1E31">
        <w:rPr>
          <w:rFonts w:ascii="Trebuchet MS" w:eastAsia="Times New Roman" w:hAnsi="Trebuchet MS" w:cs="Times New Roman"/>
          <w:color w:val="595959"/>
          <w:sz w:val="28"/>
          <w:szCs w:val="28"/>
          <w:lang w:eastAsia="ru-RU"/>
        </w:rPr>
        <w:t>          Крестное знамение сопровождает верующего повсюду. Мы крестимся, вставая с постели и ложась спать, выходя на улицу и входя в храм; перед едой крестим пищу. Крест Христов освящает собой все и вся, и поэтому изображение его верующим на себе – спасительно и душеполезно.</w:t>
      </w:r>
    </w:p>
    <w:p w:rsidR="00AF1E31" w:rsidRPr="00AF1E31" w:rsidRDefault="00AF1E31" w:rsidP="00AF1E31">
      <w:pPr>
        <w:spacing w:after="0" w:line="240" w:lineRule="auto"/>
        <w:ind w:left="-426"/>
        <w:jc w:val="both"/>
        <w:rPr>
          <w:rFonts w:ascii="Trebuchet MS" w:eastAsia="Times New Roman" w:hAnsi="Trebuchet MS" w:cs="Times New Roman"/>
          <w:color w:val="595959"/>
          <w:sz w:val="28"/>
          <w:szCs w:val="28"/>
          <w:lang w:eastAsia="ru-RU"/>
        </w:rPr>
      </w:pPr>
      <w:r w:rsidRPr="00AF1E31">
        <w:rPr>
          <w:rFonts w:ascii="Trebuchet MS" w:eastAsia="Times New Roman" w:hAnsi="Trebuchet MS" w:cs="Times New Roman"/>
          <w:color w:val="595959"/>
          <w:sz w:val="28"/>
          <w:szCs w:val="28"/>
          <w:lang w:eastAsia="ru-RU"/>
        </w:rPr>
        <w:t> </w:t>
      </w:r>
    </w:p>
    <w:p w:rsidR="00AF1E31" w:rsidRPr="00AF1E31" w:rsidRDefault="00AF1E31" w:rsidP="00AF1E31">
      <w:pPr>
        <w:spacing w:after="0" w:line="240" w:lineRule="auto"/>
        <w:ind w:left="-426"/>
        <w:jc w:val="center"/>
        <w:rPr>
          <w:rFonts w:ascii="Trebuchet MS" w:eastAsia="Times New Roman" w:hAnsi="Trebuchet MS" w:cs="Times New Roman"/>
          <w:color w:val="595959"/>
          <w:sz w:val="28"/>
          <w:szCs w:val="28"/>
          <w:lang w:eastAsia="ru-RU"/>
        </w:rPr>
      </w:pPr>
      <w:r w:rsidRPr="00AF1E31">
        <w:rPr>
          <w:rFonts w:ascii="Trebuchet MS" w:eastAsia="Times New Roman" w:hAnsi="Trebuchet MS" w:cs="Times New Roman"/>
          <w:b/>
          <w:bCs/>
          <w:color w:val="595959"/>
          <w:sz w:val="28"/>
          <w:szCs w:val="28"/>
          <w:lang w:eastAsia="ru-RU"/>
        </w:rPr>
        <w:t> </w:t>
      </w:r>
    </w:p>
    <w:p w:rsidR="00AF1E31" w:rsidRPr="00AF1E31" w:rsidRDefault="00AF1E31" w:rsidP="00AF1E31">
      <w:pPr>
        <w:spacing w:after="0" w:line="240" w:lineRule="auto"/>
        <w:ind w:left="-426"/>
        <w:jc w:val="center"/>
        <w:rPr>
          <w:rFonts w:ascii="Trebuchet MS" w:eastAsia="Times New Roman" w:hAnsi="Trebuchet MS" w:cs="Times New Roman"/>
          <w:color w:val="595959"/>
          <w:sz w:val="28"/>
          <w:szCs w:val="28"/>
          <w:lang w:eastAsia="ru-RU"/>
        </w:rPr>
      </w:pPr>
      <w:r w:rsidRPr="00AF1E31">
        <w:rPr>
          <w:rFonts w:ascii="Trebuchet MS" w:eastAsia="Times New Roman" w:hAnsi="Trebuchet MS" w:cs="Times New Roman"/>
          <w:b/>
          <w:bCs/>
          <w:color w:val="595959"/>
          <w:sz w:val="28"/>
          <w:szCs w:val="28"/>
          <w:lang w:eastAsia="ru-RU"/>
        </w:rPr>
        <w:t>КАК ПРАВИЛЬНО СТАВИТЬ СВЕЧУ В ЦЕРКВИ</w:t>
      </w:r>
    </w:p>
    <w:p w:rsidR="00AF1E31" w:rsidRPr="00AF1E31" w:rsidRDefault="00AF1E31" w:rsidP="00AF1E31">
      <w:pPr>
        <w:spacing w:after="0" w:line="240" w:lineRule="auto"/>
        <w:ind w:left="-426"/>
        <w:jc w:val="center"/>
        <w:rPr>
          <w:rFonts w:ascii="Trebuchet MS" w:eastAsia="Times New Roman" w:hAnsi="Trebuchet MS" w:cs="Times New Roman"/>
          <w:color w:val="595959"/>
          <w:sz w:val="28"/>
          <w:szCs w:val="28"/>
          <w:lang w:eastAsia="ru-RU"/>
        </w:rPr>
      </w:pPr>
      <w:r w:rsidRPr="00AF1E31">
        <w:rPr>
          <w:rFonts w:ascii="Trebuchet MS" w:eastAsia="Times New Roman" w:hAnsi="Trebuchet MS" w:cs="Times New Roman"/>
          <w:color w:val="595959"/>
          <w:sz w:val="28"/>
          <w:szCs w:val="28"/>
          <w:lang w:eastAsia="ru-RU"/>
        </w:rPr>
        <w:t> </w:t>
      </w:r>
    </w:p>
    <w:p w:rsidR="00AF1E31" w:rsidRPr="00AF1E31" w:rsidRDefault="00AF1E31" w:rsidP="00AF1E31">
      <w:pPr>
        <w:spacing w:after="0" w:line="240" w:lineRule="auto"/>
        <w:ind w:left="-426"/>
        <w:jc w:val="both"/>
        <w:rPr>
          <w:rFonts w:ascii="Trebuchet MS" w:eastAsia="Times New Roman" w:hAnsi="Trebuchet MS" w:cs="Times New Roman"/>
          <w:color w:val="595959"/>
          <w:sz w:val="28"/>
          <w:szCs w:val="28"/>
          <w:lang w:eastAsia="ru-RU"/>
        </w:rPr>
      </w:pPr>
      <w:r w:rsidRPr="00AF1E31">
        <w:rPr>
          <w:rFonts w:ascii="Trebuchet MS" w:eastAsia="Times New Roman" w:hAnsi="Trebuchet MS" w:cs="Times New Roman"/>
          <w:color w:val="595959"/>
          <w:sz w:val="28"/>
          <w:szCs w:val="28"/>
          <w:lang w:eastAsia="ru-RU"/>
        </w:rPr>
        <w:t xml:space="preserve">Свечи, которые верующие покупают в храме, чтобы поставить в подсвечники возле икон, имеют несколько духовных значений: поскольку свеча покупается, она есть знак добровольной жертвы человека Богу и храму Его, выражение готовности человека к послушанию Богу (мягкость воска), его стремление к </w:t>
      </w:r>
      <w:proofErr w:type="spellStart"/>
      <w:r w:rsidRPr="00AF1E31">
        <w:rPr>
          <w:rFonts w:ascii="Trebuchet MS" w:eastAsia="Times New Roman" w:hAnsi="Trebuchet MS" w:cs="Times New Roman"/>
          <w:color w:val="595959"/>
          <w:sz w:val="28"/>
          <w:szCs w:val="28"/>
          <w:lang w:eastAsia="ru-RU"/>
        </w:rPr>
        <w:t>обожению</w:t>
      </w:r>
      <w:proofErr w:type="spellEnd"/>
      <w:r w:rsidRPr="00AF1E31">
        <w:rPr>
          <w:rFonts w:ascii="Trebuchet MS" w:eastAsia="Times New Roman" w:hAnsi="Trebuchet MS" w:cs="Times New Roman"/>
          <w:color w:val="595959"/>
          <w:sz w:val="28"/>
          <w:szCs w:val="28"/>
          <w:lang w:eastAsia="ru-RU"/>
        </w:rPr>
        <w:t>, превращению в новую тварь (горение свечи). Свеча есть также свидетельство веры, причастности человека к Божественному свету.</w:t>
      </w:r>
    </w:p>
    <w:p w:rsidR="00AF1E31" w:rsidRPr="00AF1E31" w:rsidRDefault="00AF1E31" w:rsidP="00AF1E31">
      <w:pPr>
        <w:spacing w:after="0" w:line="240" w:lineRule="auto"/>
        <w:ind w:left="-426"/>
        <w:jc w:val="both"/>
        <w:rPr>
          <w:rFonts w:ascii="Trebuchet MS" w:eastAsia="Times New Roman" w:hAnsi="Trebuchet MS" w:cs="Times New Roman"/>
          <w:color w:val="595959"/>
          <w:sz w:val="28"/>
          <w:szCs w:val="28"/>
          <w:lang w:eastAsia="ru-RU"/>
        </w:rPr>
      </w:pPr>
      <w:r w:rsidRPr="00AF1E31">
        <w:rPr>
          <w:rFonts w:ascii="Trebuchet MS" w:eastAsia="Times New Roman" w:hAnsi="Trebuchet MS" w:cs="Times New Roman"/>
          <w:color w:val="595959"/>
          <w:sz w:val="28"/>
          <w:szCs w:val="28"/>
          <w:lang w:eastAsia="ru-RU"/>
        </w:rPr>
        <w:t xml:space="preserve">Свеча выражает теплоту и пламень любви человека </w:t>
      </w:r>
      <w:proofErr w:type="gramStart"/>
      <w:r w:rsidRPr="00AF1E31">
        <w:rPr>
          <w:rFonts w:ascii="Trebuchet MS" w:eastAsia="Times New Roman" w:hAnsi="Trebuchet MS" w:cs="Times New Roman"/>
          <w:color w:val="595959"/>
          <w:sz w:val="28"/>
          <w:szCs w:val="28"/>
          <w:lang w:eastAsia="ru-RU"/>
        </w:rPr>
        <w:t>ко</w:t>
      </w:r>
      <w:proofErr w:type="gramEnd"/>
      <w:r w:rsidRPr="00AF1E31">
        <w:rPr>
          <w:rFonts w:ascii="Trebuchet MS" w:eastAsia="Times New Roman" w:hAnsi="Trebuchet MS" w:cs="Times New Roman"/>
          <w:color w:val="595959"/>
          <w:sz w:val="28"/>
          <w:szCs w:val="28"/>
          <w:lang w:eastAsia="ru-RU"/>
        </w:rPr>
        <w:t xml:space="preserve"> Господу, Матери Божией, Ангелу или Святому, у ликов которых верующий ставит свою свечу. Горящая свеча – это символ, видимый знак, она выражает нашу горячую любовь благоволения к тому, кому ставится свеча.</w:t>
      </w:r>
    </w:p>
    <w:p w:rsidR="00AF1E31" w:rsidRPr="00AF1E31" w:rsidRDefault="00AF1E31" w:rsidP="00AF1E31">
      <w:pPr>
        <w:spacing w:after="0" w:line="240" w:lineRule="auto"/>
        <w:ind w:left="-426"/>
        <w:jc w:val="both"/>
        <w:rPr>
          <w:rFonts w:ascii="Trebuchet MS" w:eastAsia="Times New Roman" w:hAnsi="Trebuchet MS" w:cs="Times New Roman"/>
          <w:color w:val="595959"/>
          <w:sz w:val="28"/>
          <w:szCs w:val="28"/>
          <w:lang w:eastAsia="ru-RU"/>
        </w:rPr>
      </w:pPr>
      <w:r w:rsidRPr="00AF1E31">
        <w:rPr>
          <w:rFonts w:ascii="Trebuchet MS" w:eastAsia="Times New Roman" w:hAnsi="Trebuchet MS" w:cs="Times New Roman"/>
          <w:color w:val="595959"/>
          <w:sz w:val="28"/>
          <w:szCs w:val="28"/>
          <w:lang w:eastAsia="ru-RU"/>
        </w:rPr>
        <w:t>В каждом храме есть особо почитаемые святыни, перед которыми ставятся подсвечники.</w:t>
      </w:r>
    </w:p>
    <w:p w:rsidR="00AF1E31" w:rsidRPr="00AF1E31" w:rsidRDefault="00AF1E31" w:rsidP="00AF1E31">
      <w:pPr>
        <w:spacing w:after="0" w:line="240" w:lineRule="auto"/>
        <w:ind w:left="-426"/>
        <w:jc w:val="both"/>
        <w:rPr>
          <w:rFonts w:ascii="Trebuchet MS" w:eastAsia="Times New Roman" w:hAnsi="Trebuchet MS" w:cs="Times New Roman"/>
          <w:color w:val="595959"/>
          <w:sz w:val="28"/>
          <w:szCs w:val="28"/>
          <w:lang w:eastAsia="ru-RU"/>
        </w:rPr>
      </w:pPr>
      <w:r w:rsidRPr="00AF1E31">
        <w:rPr>
          <w:rFonts w:ascii="Trebuchet MS" w:eastAsia="Times New Roman" w:hAnsi="Trebuchet MS" w:cs="Times New Roman"/>
          <w:color w:val="595959"/>
          <w:sz w:val="28"/>
          <w:szCs w:val="28"/>
          <w:lang w:eastAsia="ru-RU"/>
        </w:rPr>
        <w:t>Есть и особый столик с Распятием (канун) – обычно находящийся в левой стороне церкви, перед изображением Креста Господня, - куда ставятся свечи с молитвой об упокоении почивших («за упокой»).</w:t>
      </w:r>
    </w:p>
    <w:p w:rsidR="00AF1E31" w:rsidRPr="00AF1E31" w:rsidRDefault="00AF1E31" w:rsidP="00AF1E31">
      <w:pPr>
        <w:spacing w:after="0" w:line="240" w:lineRule="auto"/>
        <w:ind w:left="-426"/>
        <w:jc w:val="both"/>
        <w:rPr>
          <w:rFonts w:ascii="Trebuchet MS" w:eastAsia="Times New Roman" w:hAnsi="Trebuchet MS" w:cs="Times New Roman"/>
          <w:color w:val="595959"/>
          <w:sz w:val="28"/>
          <w:szCs w:val="28"/>
          <w:lang w:eastAsia="ru-RU"/>
        </w:rPr>
      </w:pPr>
      <w:proofErr w:type="gramStart"/>
      <w:r w:rsidRPr="00AF1E31">
        <w:rPr>
          <w:rFonts w:ascii="Trebuchet MS" w:eastAsia="Times New Roman" w:hAnsi="Trebuchet MS" w:cs="Times New Roman"/>
          <w:color w:val="595959"/>
          <w:sz w:val="28"/>
          <w:szCs w:val="28"/>
          <w:lang w:eastAsia="ru-RU"/>
        </w:rPr>
        <w:t>Подойдя к подсвечнику, следует два раза перекреститься и поклониться святыне (или Распятию Христову, или образу Господа, Пресвятой Богородицы, святого Угодника Божия, изображенных на иконе и перед которым стоит подсвечник), затем зажечь свечу от других свечей, поставить ее на свободное место (или, если все места на подсвечнике заняты, просто положить рядом – церковнослужители сами поставят вашу свечку на свободное место).</w:t>
      </w:r>
      <w:proofErr w:type="gramEnd"/>
      <w:r w:rsidRPr="00AF1E31">
        <w:rPr>
          <w:rFonts w:ascii="Trebuchet MS" w:eastAsia="Times New Roman" w:hAnsi="Trebuchet MS" w:cs="Times New Roman"/>
          <w:color w:val="595959"/>
          <w:sz w:val="28"/>
          <w:szCs w:val="28"/>
          <w:lang w:eastAsia="ru-RU"/>
        </w:rPr>
        <w:t xml:space="preserve"> После того, как вы поставили свечку, следует еще раз перекреститься и поклониться. Если позволяет обстановка, можно приложиться к святыне, - благоговейно поцеловать ее. Все это должно сопровождаться молитвенным обращением к Богу, Матери Божией или Святому – кого мы поминаем возжжением свечи.</w:t>
      </w:r>
    </w:p>
    <w:p w:rsidR="00AF1E31" w:rsidRPr="00AF1E31" w:rsidRDefault="00AF1E31" w:rsidP="00AF1E31">
      <w:pPr>
        <w:spacing w:after="0" w:line="240" w:lineRule="auto"/>
        <w:ind w:left="-426"/>
        <w:jc w:val="both"/>
        <w:rPr>
          <w:rFonts w:ascii="Trebuchet MS" w:eastAsia="Times New Roman" w:hAnsi="Trebuchet MS" w:cs="Times New Roman"/>
          <w:color w:val="595959"/>
          <w:sz w:val="28"/>
          <w:szCs w:val="28"/>
          <w:lang w:eastAsia="ru-RU"/>
        </w:rPr>
      </w:pPr>
      <w:r w:rsidRPr="00AF1E31">
        <w:rPr>
          <w:rFonts w:ascii="Trebuchet MS" w:eastAsia="Times New Roman" w:hAnsi="Trebuchet MS" w:cs="Times New Roman"/>
          <w:color w:val="595959"/>
          <w:sz w:val="28"/>
          <w:szCs w:val="28"/>
          <w:lang w:eastAsia="ru-RU"/>
        </w:rPr>
        <w:lastRenderedPageBreak/>
        <w:t>Если в церкви много людей и трудно пройти туда, где бы вы хотели поставить свечу, следует просто передать ее впереди стоящим людям, и сказать к какой иконе ее следует поставить.</w:t>
      </w:r>
    </w:p>
    <w:p w:rsidR="00AF1E31" w:rsidRPr="00AF1E31" w:rsidRDefault="00AF1E31" w:rsidP="00AF1E31">
      <w:pPr>
        <w:spacing w:line="240" w:lineRule="auto"/>
        <w:ind w:left="-426"/>
        <w:jc w:val="center"/>
        <w:rPr>
          <w:rFonts w:ascii="Trebuchet MS" w:eastAsia="Times New Roman" w:hAnsi="Trebuchet MS" w:cs="Times New Roman"/>
          <w:color w:val="595959"/>
          <w:sz w:val="28"/>
          <w:szCs w:val="28"/>
          <w:lang w:eastAsia="ru-RU"/>
        </w:rPr>
      </w:pPr>
      <w:r w:rsidRPr="00AF1E31">
        <w:rPr>
          <w:rFonts w:ascii="Trebuchet MS" w:eastAsia="Times New Roman" w:hAnsi="Trebuchet MS" w:cs="Times New Roman"/>
          <w:color w:val="595959"/>
          <w:sz w:val="28"/>
          <w:szCs w:val="28"/>
          <w:lang w:eastAsia="ru-RU"/>
        </w:rPr>
        <w:t> </w:t>
      </w:r>
    </w:p>
    <w:p w:rsidR="00AF1E31" w:rsidRPr="00AF1E31" w:rsidRDefault="00AF1E31" w:rsidP="00AF1E31">
      <w:pPr>
        <w:spacing w:line="240" w:lineRule="auto"/>
        <w:ind w:left="-426"/>
        <w:jc w:val="center"/>
        <w:rPr>
          <w:rFonts w:ascii="Trebuchet MS" w:eastAsia="Times New Roman" w:hAnsi="Trebuchet MS" w:cs="Times New Roman"/>
          <w:color w:val="595959"/>
          <w:sz w:val="28"/>
          <w:szCs w:val="28"/>
          <w:lang w:eastAsia="ru-RU"/>
        </w:rPr>
      </w:pPr>
      <w:r w:rsidRPr="00AF1E31">
        <w:rPr>
          <w:rFonts w:ascii="Trebuchet MS" w:eastAsia="Times New Roman" w:hAnsi="Trebuchet MS" w:cs="Times New Roman"/>
          <w:b/>
          <w:bCs/>
          <w:caps/>
          <w:color w:val="595959"/>
          <w:sz w:val="28"/>
          <w:szCs w:val="28"/>
          <w:lang w:eastAsia="ru-RU"/>
        </w:rPr>
        <w:t>БЛАГОСЛОВЕНИЕ СВЯЩЕННИКА</w:t>
      </w:r>
    </w:p>
    <w:p w:rsidR="00AF1E31" w:rsidRPr="00AF1E31" w:rsidRDefault="00AF1E31" w:rsidP="00AF1E31">
      <w:pPr>
        <w:spacing w:after="0" w:line="240" w:lineRule="auto"/>
        <w:ind w:left="-426"/>
        <w:rPr>
          <w:rFonts w:ascii="Trebuchet MS" w:eastAsia="Times New Roman" w:hAnsi="Trebuchet MS" w:cs="Times New Roman"/>
          <w:color w:val="595959"/>
          <w:sz w:val="28"/>
          <w:szCs w:val="28"/>
          <w:lang w:eastAsia="ru-RU"/>
        </w:rPr>
      </w:pPr>
      <w:r w:rsidRPr="00AF1E31">
        <w:rPr>
          <w:rFonts w:ascii="Trebuchet MS" w:eastAsia="Times New Roman" w:hAnsi="Trebuchet MS" w:cs="Times New Roman"/>
          <w:color w:val="595959"/>
          <w:sz w:val="28"/>
          <w:szCs w:val="28"/>
          <w:lang w:eastAsia="ru-RU"/>
        </w:rPr>
        <w:t xml:space="preserve">          Благословение имеет много значений. Первое из них – приветствие. </w:t>
      </w:r>
      <w:proofErr w:type="gramStart"/>
      <w:r w:rsidRPr="00AF1E31">
        <w:rPr>
          <w:rFonts w:ascii="Trebuchet MS" w:eastAsia="Times New Roman" w:hAnsi="Trebuchet MS" w:cs="Times New Roman"/>
          <w:color w:val="595959"/>
          <w:sz w:val="28"/>
          <w:szCs w:val="28"/>
          <w:lang w:eastAsia="ru-RU"/>
        </w:rPr>
        <w:t>Поздороваться со священником за руку имеет право только равный ему по сану, все остальные, даже дьяконы, при встрече с батюшкой благословляются у него.</w:t>
      </w:r>
      <w:proofErr w:type="gramEnd"/>
      <w:r w:rsidRPr="00AF1E31">
        <w:rPr>
          <w:rFonts w:ascii="Trebuchet MS" w:eastAsia="Times New Roman" w:hAnsi="Trebuchet MS" w:cs="Times New Roman"/>
          <w:color w:val="595959"/>
          <w:sz w:val="28"/>
          <w:szCs w:val="28"/>
          <w:lang w:eastAsia="ru-RU"/>
        </w:rPr>
        <w:t xml:space="preserve"> Для этого нужно перед собой крестообразно сложить ладони, правую поверх левой, чтобы принять в них благословляющую руку, и поцеловать ее в знак почтения к священному сану. К тому же священник благословляет именем Господа Иисуса Христа.</w:t>
      </w:r>
    </w:p>
    <w:p w:rsidR="00AF1E31" w:rsidRPr="00AF1E31" w:rsidRDefault="00AF1E31" w:rsidP="00AF1E31">
      <w:pPr>
        <w:spacing w:after="0" w:line="240" w:lineRule="auto"/>
        <w:ind w:left="-426"/>
        <w:rPr>
          <w:rFonts w:ascii="Trebuchet MS" w:eastAsia="Times New Roman" w:hAnsi="Trebuchet MS" w:cs="Times New Roman"/>
          <w:color w:val="595959"/>
          <w:sz w:val="28"/>
          <w:szCs w:val="28"/>
          <w:lang w:eastAsia="ru-RU"/>
        </w:rPr>
      </w:pPr>
      <w:r w:rsidRPr="00AF1E31">
        <w:rPr>
          <w:rFonts w:ascii="Trebuchet MS" w:eastAsia="Times New Roman" w:hAnsi="Trebuchet MS" w:cs="Times New Roman"/>
          <w:color w:val="595959"/>
          <w:sz w:val="28"/>
          <w:szCs w:val="28"/>
          <w:lang w:eastAsia="ru-RU"/>
        </w:rPr>
        <w:t>          Брать благословение у священника можно не только тогда, когда он в священнических одеждах, но и в гражданской одежде; не только в храме, но и на улице, в общественном месте. Не стоит, однако, подходить за благословением вне храма к необлаченному батюшке, который с вами не знаком.</w:t>
      </w:r>
    </w:p>
    <w:p w:rsidR="00AF1E31" w:rsidRPr="00AF1E31" w:rsidRDefault="00AF1E31" w:rsidP="00AF1E31">
      <w:pPr>
        <w:spacing w:after="0" w:line="240" w:lineRule="auto"/>
        <w:ind w:left="-426"/>
        <w:rPr>
          <w:rFonts w:ascii="Trebuchet MS" w:eastAsia="Times New Roman" w:hAnsi="Trebuchet MS" w:cs="Times New Roman"/>
          <w:color w:val="595959"/>
          <w:sz w:val="28"/>
          <w:szCs w:val="28"/>
          <w:lang w:eastAsia="ru-RU"/>
        </w:rPr>
      </w:pPr>
      <w:r w:rsidRPr="00AF1E31">
        <w:rPr>
          <w:rFonts w:ascii="Trebuchet MS" w:eastAsia="Times New Roman" w:hAnsi="Trebuchet MS" w:cs="Times New Roman"/>
          <w:color w:val="595959"/>
          <w:sz w:val="28"/>
          <w:szCs w:val="28"/>
          <w:lang w:eastAsia="ru-RU"/>
        </w:rPr>
        <w:t>          Точно также всякий мирянин прощается со священником. Креститься когда берем благословение у священника не нужно.</w:t>
      </w:r>
    </w:p>
    <w:p w:rsidR="00AF1E31" w:rsidRPr="00AF1E31" w:rsidRDefault="00AF1E31" w:rsidP="00AF1E31">
      <w:pPr>
        <w:spacing w:after="0" w:line="240" w:lineRule="auto"/>
        <w:ind w:left="-426"/>
        <w:rPr>
          <w:rFonts w:ascii="Trebuchet MS" w:eastAsia="Times New Roman" w:hAnsi="Trebuchet MS" w:cs="Times New Roman"/>
          <w:color w:val="595959"/>
          <w:sz w:val="28"/>
          <w:szCs w:val="28"/>
          <w:lang w:eastAsia="ru-RU"/>
        </w:rPr>
      </w:pPr>
      <w:r w:rsidRPr="00AF1E31">
        <w:rPr>
          <w:rFonts w:ascii="Trebuchet MS" w:eastAsia="Times New Roman" w:hAnsi="Trebuchet MS" w:cs="Times New Roman"/>
          <w:color w:val="595959"/>
          <w:sz w:val="28"/>
          <w:szCs w:val="28"/>
          <w:lang w:eastAsia="ru-RU"/>
        </w:rPr>
        <w:t>          Второй смысл священнического благословения – это разрешение, дозволение, напутствие. Перед началом всякого ответственного дела, перед путешествием, а также в любых затруднительных обстоятельствах мы можем просить у священника совета и благословения.</w:t>
      </w:r>
    </w:p>
    <w:p w:rsidR="00AF1E31" w:rsidRPr="00AF1E31" w:rsidRDefault="00AF1E31" w:rsidP="00AF1E31">
      <w:pPr>
        <w:spacing w:after="0" w:line="240" w:lineRule="auto"/>
        <w:ind w:left="-426"/>
        <w:rPr>
          <w:rFonts w:ascii="Trebuchet MS" w:eastAsia="Times New Roman" w:hAnsi="Trebuchet MS" w:cs="Times New Roman"/>
          <w:color w:val="595959"/>
          <w:sz w:val="28"/>
          <w:szCs w:val="28"/>
          <w:lang w:eastAsia="ru-RU"/>
        </w:rPr>
      </w:pPr>
      <w:r w:rsidRPr="00AF1E31">
        <w:rPr>
          <w:rFonts w:ascii="Trebuchet MS" w:eastAsia="Times New Roman" w:hAnsi="Trebuchet MS" w:cs="Times New Roman"/>
          <w:color w:val="595959"/>
          <w:sz w:val="28"/>
          <w:szCs w:val="28"/>
          <w:lang w:eastAsia="ru-RU"/>
        </w:rPr>
        <w:t>          Существуют благословения в ходе церковной службы. Священник, произнося: «Мир всем», «Благословение Господне на вас…», «Благодать Господа нашего…»,</w:t>
      </w:r>
    </w:p>
    <w:p w:rsidR="00AF1E31" w:rsidRPr="00AF1E31" w:rsidRDefault="00AF1E31" w:rsidP="00AF1E31">
      <w:pPr>
        <w:spacing w:after="0" w:line="240" w:lineRule="auto"/>
        <w:ind w:left="-426"/>
        <w:rPr>
          <w:rFonts w:ascii="Trebuchet MS" w:eastAsia="Times New Roman" w:hAnsi="Trebuchet MS" w:cs="Times New Roman"/>
          <w:color w:val="595959"/>
          <w:sz w:val="28"/>
          <w:szCs w:val="28"/>
          <w:lang w:eastAsia="ru-RU"/>
        </w:rPr>
      </w:pPr>
      <w:r w:rsidRPr="00AF1E31">
        <w:rPr>
          <w:rFonts w:ascii="Trebuchet MS" w:eastAsia="Times New Roman" w:hAnsi="Trebuchet MS" w:cs="Times New Roman"/>
          <w:color w:val="595959"/>
          <w:sz w:val="28"/>
          <w:szCs w:val="28"/>
          <w:lang w:eastAsia="ru-RU"/>
        </w:rPr>
        <w:t xml:space="preserve">осеняет </w:t>
      </w:r>
      <w:proofErr w:type="gramStart"/>
      <w:r w:rsidRPr="00AF1E31">
        <w:rPr>
          <w:rFonts w:ascii="Trebuchet MS" w:eastAsia="Times New Roman" w:hAnsi="Trebuchet MS" w:cs="Times New Roman"/>
          <w:color w:val="595959"/>
          <w:sz w:val="28"/>
          <w:szCs w:val="28"/>
          <w:lang w:eastAsia="ru-RU"/>
        </w:rPr>
        <w:t>молящихся</w:t>
      </w:r>
      <w:proofErr w:type="gramEnd"/>
      <w:r w:rsidRPr="00AF1E31">
        <w:rPr>
          <w:rFonts w:ascii="Trebuchet MS" w:eastAsia="Times New Roman" w:hAnsi="Trebuchet MS" w:cs="Times New Roman"/>
          <w:color w:val="595959"/>
          <w:sz w:val="28"/>
          <w:szCs w:val="28"/>
          <w:lang w:eastAsia="ru-RU"/>
        </w:rPr>
        <w:t xml:space="preserve"> крестным знамением. В ответ мы смиренно преклоняем головы, не складывая рук и не крестясь.</w:t>
      </w:r>
    </w:p>
    <w:p w:rsidR="00AF1E31" w:rsidRPr="00AF1E31" w:rsidRDefault="00AF1E31" w:rsidP="00AF1E31">
      <w:pPr>
        <w:spacing w:after="0" w:line="240" w:lineRule="auto"/>
        <w:ind w:left="-426"/>
        <w:rPr>
          <w:rFonts w:ascii="Trebuchet MS" w:eastAsia="Times New Roman" w:hAnsi="Trebuchet MS" w:cs="Times New Roman"/>
          <w:color w:val="595959"/>
          <w:sz w:val="28"/>
          <w:szCs w:val="28"/>
          <w:lang w:eastAsia="ru-RU"/>
        </w:rPr>
      </w:pPr>
      <w:r w:rsidRPr="00AF1E31">
        <w:rPr>
          <w:rFonts w:ascii="Trebuchet MS" w:eastAsia="Times New Roman" w:hAnsi="Trebuchet MS" w:cs="Times New Roman"/>
          <w:color w:val="595959"/>
          <w:sz w:val="28"/>
          <w:szCs w:val="28"/>
          <w:lang w:eastAsia="ru-RU"/>
        </w:rPr>
        <w:t>          Если же священник осеняет нас священным предметом: Крестом, Евангелием, Чашей, иконой, мы сначала крестимся, а потом делаем поклон.</w:t>
      </w:r>
    </w:p>
    <w:p w:rsidR="00AF1E31" w:rsidRPr="00AF1E31" w:rsidRDefault="00AF1E31" w:rsidP="00AF1E31">
      <w:pPr>
        <w:spacing w:after="0" w:line="240" w:lineRule="auto"/>
        <w:ind w:left="-426"/>
        <w:rPr>
          <w:rFonts w:ascii="Trebuchet MS" w:eastAsia="Times New Roman" w:hAnsi="Trebuchet MS" w:cs="Times New Roman"/>
          <w:color w:val="595959"/>
          <w:sz w:val="28"/>
          <w:szCs w:val="28"/>
          <w:lang w:eastAsia="ru-RU"/>
        </w:rPr>
      </w:pPr>
      <w:r w:rsidRPr="00AF1E31">
        <w:rPr>
          <w:rFonts w:ascii="Trebuchet MS" w:eastAsia="Times New Roman" w:hAnsi="Trebuchet MS" w:cs="Times New Roman"/>
          <w:color w:val="595959"/>
          <w:sz w:val="28"/>
          <w:szCs w:val="28"/>
          <w:lang w:eastAsia="ru-RU"/>
        </w:rPr>
        <w:t xml:space="preserve">        Не следует просить благословения в неурочные моменты: когда иерей причащает, проходит по храму с каждением, </w:t>
      </w:r>
      <w:proofErr w:type="spellStart"/>
      <w:r w:rsidRPr="00AF1E31">
        <w:rPr>
          <w:rFonts w:ascii="Trebuchet MS" w:eastAsia="Times New Roman" w:hAnsi="Trebuchet MS" w:cs="Times New Roman"/>
          <w:color w:val="595959"/>
          <w:sz w:val="28"/>
          <w:szCs w:val="28"/>
          <w:lang w:eastAsia="ru-RU"/>
        </w:rPr>
        <w:t>помазует</w:t>
      </w:r>
      <w:proofErr w:type="spellEnd"/>
      <w:r w:rsidRPr="00AF1E31">
        <w:rPr>
          <w:rFonts w:ascii="Trebuchet MS" w:eastAsia="Times New Roman" w:hAnsi="Trebuchet MS" w:cs="Times New Roman"/>
          <w:color w:val="595959"/>
          <w:sz w:val="28"/>
          <w:szCs w:val="28"/>
          <w:lang w:eastAsia="ru-RU"/>
        </w:rPr>
        <w:t xml:space="preserve"> елеем. Но можно – по окончании исповеди и в конце Литургии, при целовании Креста.</w:t>
      </w:r>
    </w:p>
    <w:p w:rsidR="00AF1E31" w:rsidRPr="00AF1E31" w:rsidRDefault="00AF1E31" w:rsidP="00AF1E31">
      <w:pPr>
        <w:spacing w:after="0" w:line="240" w:lineRule="auto"/>
        <w:ind w:left="-426"/>
        <w:rPr>
          <w:rFonts w:ascii="Trebuchet MS" w:eastAsia="Times New Roman" w:hAnsi="Trebuchet MS" w:cs="Times New Roman"/>
          <w:color w:val="595959"/>
          <w:sz w:val="28"/>
          <w:szCs w:val="28"/>
          <w:lang w:eastAsia="ru-RU"/>
        </w:rPr>
      </w:pPr>
      <w:r w:rsidRPr="00AF1E31">
        <w:rPr>
          <w:rFonts w:ascii="Trebuchet MS" w:eastAsia="Times New Roman" w:hAnsi="Trebuchet MS" w:cs="Times New Roman"/>
          <w:color w:val="595959"/>
          <w:sz w:val="28"/>
          <w:szCs w:val="28"/>
          <w:lang w:eastAsia="ru-RU"/>
        </w:rPr>
        <w:t>          Слова «благословите, батюшка» всегда должны звучать для мирянина радостно и торжественно.</w:t>
      </w:r>
    </w:p>
    <w:p w:rsidR="00AF1E31" w:rsidRPr="00AF1E31" w:rsidRDefault="00AF1E31" w:rsidP="00AF1E31">
      <w:pPr>
        <w:spacing w:after="0" w:line="240" w:lineRule="auto"/>
        <w:ind w:left="-426"/>
        <w:jc w:val="both"/>
        <w:rPr>
          <w:rFonts w:ascii="Trebuchet MS" w:eastAsia="Times New Roman" w:hAnsi="Trebuchet MS" w:cs="Times New Roman"/>
          <w:color w:val="595959"/>
          <w:sz w:val="28"/>
          <w:szCs w:val="28"/>
          <w:lang w:eastAsia="ru-RU"/>
        </w:rPr>
      </w:pPr>
      <w:r w:rsidRPr="00AF1E31">
        <w:rPr>
          <w:rFonts w:ascii="Trebuchet MS" w:eastAsia="Times New Roman" w:hAnsi="Trebuchet MS" w:cs="Times New Roman"/>
          <w:i/>
          <w:iCs/>
          <w:caps/>
          <w:color w:val="595959"/>
          <w:sz w:val="28"/>
          <w:szCs w:val="28"/>
          <w:lang w:eastAsia="ru-RU"/>
        </w:rPr>
        <w:t>                                                                                                   АМИНЬ.</w:t>
      </w:r>
    </w:p>
    <w:p w:rsidR="00AF1E31" w:rsidRPr="00AF1E31" w:rsidRDefault="00AF1E31" w:rsidP="00AF1E31">
      <w:pPr>
        <w:spacing w:after="0" w:line="240" w:lineRule="auto"/>
        <w:ind w:left="-426"/>
        <w:jc w:val="both"/>
        <w:rPr>
          <w:rFonts w:ascii="Trebuchet MS" w:eastAsia="Times New Roman" w:hAnsi="Trebuchet MS" w:cs="Times New Roman"/>
          <w:color w:val="595959"/>
          <w:sz w:val="28"/>
          <w:szCs w:val="28"/>
          <w:lang w:eastAsia="ru-RU"/>
        </w:rPr>
      </w:pPr>
      <w:r w:rsidRPr="00AF1E31">
        <w:rPr>
          <w:rFonts w:ascii="Trebuchet MS" w:eastAsia="Times New Roman" w:hAnsi="Trebuchet MS" w:cs="Times New Roman"/>
          <w:color w:val="595959"/>
          <w:sz w:val="28"/>
          <w:szCs w:val="28"/>
          <w:lang w:eastAsia="ru-RU"/>
        </w:rPr>
        <w:t> </w:t>
      </w:r>
      <w:bookmarkEnd w:id="0"/>
    </w:p>
    <w:sectPr w:rsidR="00AF1E31" w:rsidRPr="00AF1E3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rebuchet MS">
    <w:panose1 w:val="020B0603020202020204"/>
    <w:charset w:val="CC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5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B0410"/>
    <w:rsid w:val="00062C82"/>
    <w:rsid w:val="000C77B3"/>
    <w:rsid w:val="00412593"/>
    <w:rsid w:val="0044623F"/>
    <w:rsid w:val="0050789D"/>
    <w:rsid w:val="00570CCD"/>
    <w:rsid w:val="005D3D49"/>
    <w:rsid w:val="005E5370"/>
    <w:rsid w:val="00655E31"/>
    <w:rsid w:val="00667392"/>
    <w:rsid w:val="006D60C0"/>
    <w:rsid w:val="00717E73"/>
    <w:rsid w:val="0081202B"/>
    <w:rsid w:val="008B0410"/>
    <w:rsid w:val="00923311"/>
    <w:rsid w:val="00934240"/>
    <w:rsid w:val="009651C2"/>
    <w:rsid w:val="009E15B2"/>
    <w:rsid w:val="00AF1E31"/>
    <w:rsid w:val="00AF7125"/>
    <w:rsid w:val="00B43D86"/>
    <w:rsid w:val="00B95510"/>
    <w:rsid w:val="00BD205B"/>
    <w:rsid w:val="00C10B58"/>
    <w:rsid w:val="00C23B8B"/>
    <w:rsid w:val="00DA5764"/>
    <w:rsid w:val="00DA5F30"/>
    <w:rsid w:val="00DE5CFF"/>
    <w:rsid w:val="00E62407"/>
    <w:rsid w:val="00F94B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73187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4185887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393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351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824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14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964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8460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251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0106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496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040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8006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63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818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3722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1012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843669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52634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2906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036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88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090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946477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8777996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567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621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786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366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536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712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133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406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66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1016</Words>
  <Characters>5797</Characters>
  <Application>Microsoft Office Word</Application>
  <DocSecurity>0</DocSecurity>
  <Lines>48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6800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</dc:creator>
  <cp:lastModifiedBy>Администратор</cp:lastModifiedBy>
  <cp:revision>2</cp:revision>
  <dcterms:created xsi:type="dcterms:W3CDTF">2013-04-11T18:51:00Z</dcterms:created>
  <dcterms:modified xsi:type="dcterms:W3CDTF">2013-04-11T18:51:00Z</dcterms:modified>
</cp:coreProperties>
</file>